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5AF596" w14:textId="288D000B" w:rsidR="00AC7A16" w:rsidRDefault="00CD638E" w:rsidP="005E6B99">
      <w:p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2D54DEF" wp14:editId="73730C78">
            <wp:simplePos x="0" y="0"/>
            <wp:positionH relativeFrom="margin">
              <wp:align>right</wp:align>
            </wp:positionH>
            <wp:positionV relativeFrom="paragraph">
              <wp:posOffset>1420672</wp:posOffset>
            </wp:positionV>
            <wp:extent cx="2924175" cy="2192655"/>
            <wp:effectExtent l="0" t="0" r="9525" b="0"/>
            <wp:wrapTight wrapText="bothSides">
              <wp:wrapPolygon edited="0">
                <wp:start x="0" y="0"/>
                <wp:lineTo x="0" y="21394"/>
                <wp:lineTo x="21530" y="21394"/>
                <wp:lineTo x="21530" y="0"/>
                <wp:lineTo x="0" y="0"/>
              </wp:wrapPolygon>
            </wp:wrapTight>
            <wp:docPr id="296350298" name="Picture 296350298" descr="A group of people standing in front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350298" name="Picture 1" descr="A group of people standing in front of a sign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192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A3A" w:rsidRPr="00BC7CBF">
        <w:rPr>
          <w:rFonts w:ascii="Source Sans Pro" w:hAnsi="Source Sans Pro"/>
          <w:sz w:val="36"/>
          <w:szCs w:val="36"/>
        </w:rPr>
        <w:t>F</w:t>
      </w:r>
      <w:r w:rsidR="00DC5A3A">
        <w:rPr>
          <w:rFonts w:ascii="Source Sans Pro" w:hAnsi="Source Sans Pro"/>
          <w:sz w:val="24"/>
          <w:szCs w:val="24"/>
        </w:rPr>
        <w:t>rom October 15 – 21</w:t>
      </w:r>
      <w:r w:rsidR="00825CC6">
        <w:rPr>
          <w:rFonts w:ascii="Source Sans Pro" w:hAnsi="Source Sans Pro"/>
          <w:sz w:val="24"/>
          <w:szCs w:val="24"/>
        </w:rPr>
        <w:t>,</w:t>
      </w:r>
      <w:r w:rsidR="00822983">
        <w:rPr>
          <w:rFonts w:ascii="Source Sans Pro" w:hAnsi="Source Sans Pro"/>
          <w:sz w:val="24"/>
          <w:szCs w:val="24"/>
        </w:rPr>
        <w:t xml:space="preserve"> </w:t>
      </w:r>
      <w:r w:rsidR="00DC5A3A">
        <w:rPr>
          <w:rFonts w:ascii="Source Sans Pro" w:hAnsi="Source Sans Pro"/>
          <w:sz w:val="24"/>
          <w:szCs w:val="24"/>
        </w:rPr>
        <w:t>2023, n</w:t>
      </w:r>
      <w:r w:rsidR="006F2D89" w:rsidRPr="00EF7A09">
        <w:rPr>
          <w:rFonts w:ascii="Source Sans Pro" w:hAnsi="Source Sans Pro"/>
          <w:sz w:val="24"/>
          <w:szCs w:val="24"/>
        </w:rPr>
        <w:t>ine representatives of the State Economic Development Executive</w:t>
      </w:r>
      <w:r w:rsidR="006B487A">
        <w:rPr>
          <w:rFonts w:ascii="Source Sans Pro" w:hAnsi="Source Sans Pro"/>
          <w:sz w:val="24"/>
          <w:szCs w:val="24"/>
        </w:rPr>
        <w:t>s</w:t>
      </w:r>
      <w:r w:rsidR="006F2D89" w:rsidRPr="00EF7A09">
        <w:rPr>
          <w:rFonts w:ascii="Source Sans Pro" w:hAnsi="Source Sans Pro"/>
          <w:sz w:val="24"/>
          <w:szCs w:val="24"/>
        </w:rPr>
        <w:t xml:space="preserve"> (SEDE) </w:t>
      </w:r>
      <w:r w:rsidR="00514122">
        <w:rPr>
          <w:rFonts w:ascii="Source Sans Pro" w:hAnsi="Source Sans Pro"/>
          <w:sz w:val="24"/>
          <w:szCs w:val="24"/>
        </w:rPr>
        <w:t>N</w:t>
      </w:r>
      <w:r w:rsidR="006F2D89" w:rsidRPr="00EF7A09">
        <w:rPr>
          <w:rFonts w:ascii="Source Sans Pro" w:hAnsi="Source Sans Pro"/>
          <w:sz w:val="24"/>
          <w:szCs w:val="24"/>
        </w:rPr>
        <w:t>etwork</w:t>
      </w:r>
      <w:r w:rsidR="00275EAF">
        <w:rPr>
          <w:rFonts w:ascii="Source Sans Pro" w:hAnsi="Source Sans Pro"/>
          <w:sz w:val="24"/>
          <w:szCs w:val="24"/>
        </w:rPr>
        <w:t xml:space="preserve"> </w:t>
      </w:r>
      <w:r w:rsidR="006F2D89" w:rsidRPr="00EF7A09">
        <w:rPr>
          <w:rFonts w:ascii="Source Sans Pro" w:hAnsi="Source Sans Pro"/>
          <w:sz w:val="24"/>
          <w:szCs w:val="24"/>
        </w:rPr>
        <w:t xml:space="preserve">visited Bonn, Cologne, and Stuttgart to learn </w:t>
      </w:r>
      <w:r w:rsidR="0055553D" w:rsidRPr="00EF7A09">
        <w:rPr>
          <w:rFonts w:ascii="Source Sans Pro" w:hAnsi="Source Sans Pro"/>
          <w:sz w:val="24"/>
          <w:szCs w:val="24"/>
        </w:rPr>
        <w:t>about</w:t>
      </w:r>
      <w:r w:rsidR="006F2D89" w:rsidRPr="00EF7A09">
        <w:rPr>
          <w:rFonts w:ascii="Source Sans Pro" w:hAnsi="Source Sans Pro"/>
          <w:sz w:val="24"/>
          <w:szCs w:val="24"/>
        </w:rPr>
        <w:t xml:space="preserve"> Germany’s dual education </w:t>
      </w:r>
      <w:r w:rsidR="00C2581A">
        <w:rPr>
          <w:rFonts w:ascii="Source Sans Pro" w:hAnsi="Source Sans Pro"/>
          <w:sz w:val="24"/>
          <w:szCs w:val="24"/>
        </w:rPr>
        <w:t xml:space="preserve">and training (Dual VET) </w:t>
      </w:r>
      <w:r w:rsidR="006F2D89" w:rsidRPr="00EF7A09">
        <w:rPr>
          <w:rFonts w:ascii="Source Sans Pro" w:hAnsi="Source Sans Pro"/>
          <w:sz w:val="24"/>
          <w:szCs w:val="24"/>
        </w:rPr>
        <w:t>system</w:t>
      </w:r>
      <w:r w:rsidR="0094151C">
        <w:rPr>
          <w:rFonts w:ascii="Source Sans Pro" w:hAnsi="Source Sans Pro"/>
          <w:sz w:val="24"/>
          <w:szCs w:val="24"/>
        </w:rPr>
        <w:t xml:space="preserve">. Representing </w:t>
      </w:r>
      <w:r w:rsidR="0094151C" w:rsidRPr="00275EAF">
        <w:rPr>
          <w:rFonts w:ascii="Source Sans Pro" w:hAnsi="Source Sans Pro"/>
          <w:sz w:val="24"/>
          <w:szCs w:val="24"/>
        </w:rPr>
        <w:t xml:space="preserve">Arizona, Arkansas, Kansas, </w:t>
      </w:r>
      <w:r w:rsidR="0094151C">
        <w:rPr>
          <w:rFonts w:ascii="Source Sans Pro" w:hAnsi="Source Sans Pro"/>
          <w:sz w:val="24"/>
          <w:szCs w:val="24"/>
        </w:rPr>
        <w:t xml:space="preserve">Louisiana, Virginia, and </w:t>
      </w:r>
      <w:r w:rsidR="0094151C" w:rsidRPr="00275EAF">
        <w:rPr>
          <w:rFonts w:ascii="Source Sans Pro" w:hAnsi="Source Sans Pro"/>
          <w:sz w:val="24"/>
          <w:szCs w:val="24"/>
        </w:rPr>
        <w:t>West Virgina</w:t>
      </w:r>
      <w:r w:rsidR="006F2D89" w:rsidRPr="00EF7A09">
        <w:rPr>
          <w:rFonts w:ascii="Source Sans Pro" w:hAnsi="Source Sans Pro"/>
          <w:sz w:val="24"/>
          <w:szCs w:val="24"/>
        </w:rPr>
        <w:t xml:space="preserve">, </w:t>
      </w:r>
      <w:r w:rsidR="0094151C">
        <w:rPr>
          <w:rFonts w:ascii="Source Sans Pro" w:hAnsi="Source Sans Pro"/>
          <w:sz w:val="24"/>
          <w:szCs w:val="24"/>
        </w:rPr>
        <w:t xml:space="preserve">the group </w:t>
      </w:r>
      <w:r w:rsidR="006F2D89" w:rsidRPr="00EF7A09">
        <w:rPr>
          <w:rFonts w:ascii="Source Sans Pro" w:hAnsi="Source Sans Pro"/>
          <w:sz w:val="24"/>
          <w:szCs w:val="24"/>
        </w:rPr>
        <w:t>aim</w:t>
      </w:r>
      <w:r w:rsidR="0094151C">
        <w:rPr>
          <w:rFonts w:ascii="Source Sans Pro" w:hAnsi="Source Sans Pro"/>
          <w:sz w:val="24"/>
          <w:szCs w:val="24"/>
        </w:rPr>
        <w:t>ed</w:t>
      </w:r>
      <w:r w:rsidR="006F2D89" w:rsidRPr="00EF7A09">
        <w:rPr>
          <w:rFonts w:ascii="Source Sans Pro" w:hAnsi="Source Sans Pro"/>
          <w:sz w:val="24"/>
          <w:szCs w:val="24"/>
        </w:rPr>
        <w:t xml:space="preserve"> to expand </w:t>
      </w:r>
      <w:r w:rsidR="005F26F0">
        <w:rPr>
          <w:rFonts w:ascii="Source Sans Pro" w:hAnsi="Source Sans Pro"/>
          <w:sz w:val="24"/>
          <w:szCs w:val="24"/>
        </w:rPr>
        <w:t xml:space="preserve">access to </w:t>
      </w:r>
      <w:r w:rsidR="006F2D89" w:rsidRPr="00EF7A09">
        <w:rPr>
          <w:rFonts w:ascii="Source Sans Pro" w:hAnsi="Source Sans Pro"/>
          <w:sz w:val="24"/>
          <w:szCs w:val="24"/>
        </w:rPr>
        <w:t>apprenticeship</w:t>
      </w:r>
      <w:r w:rsidR="005F26F0">
        <w:rPr>
          <w:rFonts w:ascii="Source Sans Pro" w:hAnsi="Source Sans Pro"/>
          <w:sz w:val="24"/>
          <w:szCs w:val="24"/>
        </w:rPr>
        <w:t>s</w:t>
      </w:r>
      <w:r w:rsidR="006F2D89" w:rsidRPr="00EF7A09">
        <w:rPr>
          <w:rFonts w:ascii="Source Sans Pro" w:hAnsi="Source Sans Pro"/>
          <w:sz w:val="24"/>
          <w:szCs w:val="24"/>
        </w:rPr>
        <w:t xml:space="preserve"> in the US</w:t>
      </w:r>
      <w:r w:rsidR="005F26F0">
        <w:rPr>
          <w:rFonts w:ascii="Source Sans Pro" w:hAnsi="Source Sans Pro"/>
          <w:sz w:val="24"/>
          <w:szCs w:val="24"/>
        </w:rPr>
        <w:t xml:space="preserve"> through </w:t>
      </w:r>
      <w:r w:rsidR="00CA18AF">
        <w:rPr>
          <w:rFonts w:ascii="Source Sans Pro" w:hAnsi="Source Sans Pro"/>
          <w:sz w:val="24"/>
          <w:szCs w:val="24"/>
        </w:rPr>
        <w:t>state-based efforts</w:t>
      </w:r>
      <w:r w:rsidR="006F2D89" w:rsidRPr="00EF7A09">
        <w:rPr>
          <w:rFonts w:ascii="Source Sans Pro" w:hAnsi="Source Sans Pro"/>
          <w:sz w:val="24"/>
          <w:szCs w:val="24"/>
        </w:rPr>
        <w:t xml:space="preserve">. </w:t>
      </w:r>
      <w:r w:rsidR="001C3B3D" w:rsidRPr="001C3B3D">
        <w:rPr>
          <w:rFonts w:ascii="Source Sans Pro" w:hAnsi="Source Sans Pro"/>
          <w:sz w:val="24"/>
          <w:szCs w:val="24"/>
        </w:rPr>
        <w:t>The German model of apprenticeships is considered “dual” because it combines theoretical training at a vocational school with practical training in a certified company.</w:t>
      </w:r>
      <w:r w:rsidR="005E6B99" w:rsidRPr="005E6B99">
        <w:t xml:space="preserve"> </w:t>
      </w:r>
      <w:r w:rsidR="005E6B99" w:rsidRPr="005E6B99">
        <w:rPr>
          <w:rFonts w:ascii="Source Sans Pro" w:hAnsi="Source Sans Pro"/>
          <w:sz w:val="24"/>
          <w:szCs w:val="24"/>
        </w:rPr>
        <w:t>The student applies through the</w:t>
      </w:r>
      <w:r w:rsidR="005E6B99">
        <w:rPr>
          <w:rFonts w:ascii="Source Sans Pro" w:hAnsi="Source Sans Pro"/>
          <w:sz w:val="24"/>
          <w:szCs w:val="24"/>
        </w:rPr>
        <w:t xml:space="preserve"> </w:t>
      </w:r>
      <w:r w:rsidR="005E6B99" w:rsidRPr="005E6B99">
        <w:rPr>
          <w:rFonts w:ascii="Source Sans Pro" w:hAnsi="Source Sans Pro"/>
          <w:sz w:val="24"/>
          <w:szCs w:val="24"/>
        </w:rPr>
        <w:t>employer, and once selected, their three-year program begins, including instruction at a publicly funded</w:t>
      </w:r>
      <w:r w:rsidR="005E6B99">
        <w:rPr>
          <w:rFonts w:ascii="Source Sans Pro" w:hAnsi="Source Sans Pro"/>
          <w:sz w:val="24"/>
          <w:szCs w:val="24"/>
        </w:rPr>
        <w:t xml:space="preserve"> </w:t>
      </w:r>
      <w:r w:rsidR="005E6B99" w:rsidRPr="005E6B99">
        <w:rPr>
          <w:rFonts w:ascii="Source Sans Pro" w:hAnsi="Source Sans Pro"/>
          <w:sz w:val="24"/>
          <w:szCs w:val="24"/>
        </w:rPr>
        <w:t>vocational training school. Students spend 25% of their time at a vocational school and 75% of their time</w:t>
      </w:r>
      <w:r w:rsidR="005E6B99">
        <w:rPr>
          <w:rFonts w:ascii="Source Sans Pro" w:hAnsi="Source Sans Pro"/>
          <w:sz w:val="24"/>
          <w:szCs w:val="24"/>
        </w:rPr>
        <w:t xml:space="preserve"> </w:t>
      </w:r>
      <w:r w:rsidR="005E6B99" w:rsidRPr="005E6B99">
        <w:rPr>
          <w:rFonts w:ascii="Source Sans Pro" w:hAnsi="Source Sans Pro"/>
          <w:sz w:val="24"/>
          <w:szCs w:val="24"/>
        </w:rPr>
        <w:t>at the company.</w:t>
      </w:r>
      <w:r w:rsidR="001C3B3D">
        <w:rPr>
          <w:rFonts w:ascii="Source Sans Pro" w:hAnsi="Source Sans Pro"/>
          <w:sz w:val="24"/>
          <w:szCs w:val="24"/>
        </w:rPr>
        <w:t xml:space="preserve"> </w:t>
      </w:r>
    </w:p>
    <w:p w14:paraId="0E2DFE30" w14:textId="00145C70" w:rsidR="003C16C0" w:rsidRPr="00BE5BAB" w:rsidRDefault="0055553D" w:rsidP="00F42FF9">
      <w:pPr>
        <w:spacing w:after="120"/>
        <w:rPr>
          <w:rFonts w:ascii="Source Sans Pro" w:hAnsi="Source Sans Pro"/>
          <w:sz w:val="24"/>
          <w:szCs w:val="24"/>
        </w:rPr>
      </w:pPr>
      <w:r w:rsidRPr="00D54D19">
        <w:rPr>
          <w:rFonts w:ascii="Source Sans Pro" w:hAnsi="Source Sans Pro"/>
          <w:sz w:val="24"/>
          <w:szCs w:val="24"/>
        </w:rPr>
        <w:t>D</w:t>
      </w:r>
      <w:r w:rsidRPr="00EF7A09">
        <w:rPr>
          <w:rFonts w:ascii="Source Sans Pro" w:hAnsi="Source Sans Pro"/>
          <w:sz w:val="24"/>
          <w:szCs w:val="24"/>
        </w:rPr>
        <w:t>uring the visit, t</w:t>
      </w:r>
      <w:r w:rsidR="006F2D89" w:rsidRPr="00EF7A09">
        <w:rPr>
          <w:rFonts w:ascii="Source Sans Pro" w:hAnsi="Source Sans Pro"/>
          <w:sz w:val="24"/>
          <w:szCs w:val="24"/>
        </w:rPr>
        <w:t xml:space="preserve">he delegation met with German economic development </w:t>
      </w:r>
      <w:r w:rsidRPr="00EF7A09">
        <w:rPr>
          <w:rFonts w:ascii="Source Sans Pro" w:hAnsi="Source Sans Pro"/>
          <w:sz w:val="24"/>
          <w:szCs w:val="24"/>
        </w:rPr>
        <w:t>professionals</w:t>
      </w:r>
      <w:r w:rsidR="006F2D89" w:rsidRPr="00EF7A09">
        <w:rPr>
          <w:rFonts w:ascii="Source Sans Pro" w:hAnsi="Source Sans Pro"/>
          <w:sz w:val="24"/>
          <w:szCs w:val="24"/>
        </w:rPr>
        <w:t>, government officials</w:t>
      </w:r>
      <w:r w:rsidRPr="00EF7A09">
        <w:rPr>
          <w:rFonts w:ascii="Source Sans Pro" w:hAnsi="Source Sans Pro"/>
          <w:sz w:val="24"/>
          <w:szCs w:val="24"/>
        </w:rPr>
        <w:t xml:space="preserve">, </w:t>
      </w:r>
      <w:r w:rsidR="00B113BA">
        <w:rPr>
          <w:rFonts w:ascii="Source Sans Pro" w:hAnsi="Source Sans Pro"/>
          <w:sz w:val="24"/>
          <w:szCs w:val="24"/>
        </w:rPr>
        <w:t xml:space="preserve">employer associations, </w:t>
      </w:r>
      <w:r w:rsidRPr="00EF7A09">
        <w:rPr>
          <w:rFonts w:ascii="Source Sans Pro" w:hAnsi="Source Sans Pro"/>
          <w:sz w:val="24"/>
          <w:szCs w:val="24"/>
        </w:rPr>
        <w:t>unions, vocational schools,</w:t>
      </w:r>
      <w:r w:rsidR="00B113BA">
        <w:rPr>
          <w:rFonts w:ascii="Source Sans Pro" w:hAnsi="Source Sans Pro"/>
          <w:sz w:val="24"/>
          <w:szCs w:val="24"/>
        </w:rPr>
        <w:t xml:space="preserve"> </w:t>
      </w:r>
      <w:r w:rsidRPr="00EF7A09">
        <w:rPr>
          <w:rFonts w:ascii="Source Sans Pro" w:hAnsi="Source Sans Pro"/>
          <w:sz w:val="24"/>
          <w:szCs w:val="24"/>
        </w:rPr>
        <w:t>training centers</w:t>
      </w:r>
      <w:r w:rsidR="008948F7">
        <w:rPr>
          <w:rFonts w:ascii="Source Sans Pro" w:hAnsi="Source Sans Pro"/>
          <w:sz w:val="24"/>
          <w:szCs w:val="24"/>
        </w:rPr>
        <w:t>,</w:t>
      </w:r>
      <w:r w:rsidRPr="00EF7A09">
        <w:rPr>
          <w:rFonts w:ascii="Source Sans Pro" w:hAnsi="Source Sans Pro"/>
          <w:sz w:val="24"/>
          <w:szCs w:val="24"/>
        </w:rPr>
        <w:t xml:space="preserve"> and manufacturers. Th</w:t>
      </w:r>
      <w:r w:rsidR="000000CC">
        <w:rPr>
          <w:rFonts w:ascii="Source Sans Pro" w:hAnsi="Source Sans Pro"/>
          <w:sz w:val="24"/>
          <w:szCs w:val="24"/>
        </w:rPr>
        <w:t>e</w:t>
      </w:r>
      <w:r w:rsidRPr="00EF7A09">
        <w:rPr>
          <w:rFonts w:ascii="Source Sans Pro" w:hAnsi="Source Sans Pro"/>
          <w:sz w:val="24"/>
          <w:szCs w:val="24"/>
        </w:rPr>
        <w:t xml:space="preserve"> delegation </w:t>
      </w:r>
      <w:r w:rsidR="00356B3F" w:rsidRPr="00EF7A09">
        <w:rPr>
          <w:rFonts w:ascii="Source Sans Pro" w:hAnsi="Source Sans Pro"/>
          <w:sz w:val="24"/>
          <w:szCs w:val="24"/>
        </w:rPr>
        <w:t>gain</w:t>
      </w:r>
      <w:r w:rsidR="000000CC">
        <w:rPr>
          <w:rFonts w:ascii="Source Sans Pro" w:hAnsi="Source Sans Pro"/>
          <w:sz w:val="24"/>
          <w:szCs w:val="24"/>
        </w:rPr>
        <w:t>ed</w:t>
      </w:r>
      <w:r w:rsidR="00356B3F" w:rsidRPr="00EF7A09">
        <w:rPr>
          <w:rFonts w:ascii="Source Sans Pro" w:hAnsi="Source Sans Pro"/>
          <w:sz w:val="24"/>
          <w:szCs w:val="24"/>
        </w:rPr>
        <w:t xml:space="preserve"> firsthand insights into </w:t>
      </w:r>
      <w:r w:rsidR="00942536">
        <w:rPr>
          <w:rFonts w:ascii="Source Sans Pro" w:hAnsi="Source Sans Pro"/>
          <w:sz w:val="24"/>
          <w:szCs w:val="24"/>
        </w:rPr>
        <w:t>Dual VET system</w:t>
      </w:r>
      <w:r w:rsidR="00321BB0">
        <w:rPr>
          <w:rFonts w:ascii="Source Sans Pro" w:hAnsi="Source Sans Pro"/>
          <w:sz w:val="24"/>
          <w:szCs w:val="24"/>
        </w:rPr>
        <w:t>,</w:t>
      </w:r>
      <w:r w:rsidR="008948F7">
        <w:rPr>
          <w:rFonts w:ascii="Source Sans Pro" w:hAnsi="Source Sans Pro"/>
          <w:sz w:val="24"/>
          <w:szCs w:val="24"/>
        </w:rPr>
        <w:t xml:space="preserve"> its</w:t>
      </w:r>
      <w:r w:rsidRPr="00EF7A09">
        <w:rPr>
          <w:rFonts w:ascii="Source Sans Pro" w:hAnsi="Source Sans Pro"/>
          <w:sz w:val="24"/>
          <w:szCs w:val="24"/>
        </w:rPr>
        <w:t xml:space="preserve"> policies</w:t>
      </w:r>
      <w:r w:rsidR="0055579F">
        <w:rPr>
          <w:rFonts w:ascii="Source Sans Pro" w:hAnsi="Source Sans Pro"/>
          <w:sz w:val="24"/>
          <w:szCs w:val="24"/>
        </w:rPr>
        <w:t xml:space="preserve"> and funding mechanisms</w:t>
      </w:r>
      <w:r w:rsidRPr="00EF7A09">
        <w:rPr>
          <w:rFonts w:ascii="Source Sans Pro" w:hAnsi="Source Sans Pro"/>
          <w:sz w:val="24"/>
          <w:szCs w:val="24"/>
        </w:rPr>
        <w:t>,</w:t>
      </w:r>
      <w:r w:rsidR="0055579F">
        <w:rPr>
          <w:rFonts w:ascii="Source Sans Pro" w:hAnsi="Source Sans Pro"/>
          <w:sz w:val="24"/>
          <w:szCs w:val="24"/>
        </w:rPr>
        <w:t xml:space="preserve"> a</w:t>
      </w:r>
      <w:r w:rsidR="00321BB0">
        <w:rPr>
          <w:rFonts w:ascii="Source Sans Pro" w:hAnsi="Source Sans Pro"/>
          <w:sz w:val="24"/>
          <w:szCs w:val="24"/>
        </w:rPr>
        <w:t xml:space="preserve">nd which </w:t>
      </w:r>
      <w:r w:rsidR="00942536">
        <w:rPr>
          <w:rFonts w:ascii="Source Sans Pro" w:hAnsi="Source Sans Pro"/>
          <w:sz w:val="24"/>
          <w:szCs w:val="24"/>
        </w:rPr>
        <w:t>social partners were</w:t>
      </w:r>
      <w:r w:rsidR="00A608AF">
        <w:rPr>
          <w:rFonts w:ascii="Source Sans Pro" w:hAnsi="Source Sans Pro"/>
          <w:sz w:val="24"/>
          <w:szCs w:val="24"/>
        </w:rPr>
        <w:t xml:space="preserve"> </w:t>
      </w:r>
      <w:r w:rsidR="00321BB0">
        <w:rPr>
          <w:rFonts w:ascii="Source Sans Pro" w:hAnsi="Source Sans Pro"/>
          <w:sz w:val="24"/>
          <w:szCs w:val="24"/>
        </w:rPr>
        <w:t>involved.</w:t>
      </w:r>
      <w:r w:rsidR="0055579F">
        <w:rPr>
          <w:rFonts w:ascii="Source Sans Pro" w:hAnsi="Source Sans Pro"/>
          <w:sz w:val="24"/>
          <w:szCs w:val="24"/>
        </w:rPr>
        <w:t xml:space="preserve"> </w:t>
      </w:r>
    </w:p>
    <w:p w14:paraId="22E5817C" w14:textId="6CEE5489" w:rsidR="00B3673E" w:rsidRDefault="00B3673E" w:rsidP="001349BD">
      <w:pPr>
        <w:pStyle w:val="Heading4"/>
        <w:spacing w:before="0" w:after="0"/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</w:pPr>
      <w:r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  <w:t>Employer En</w:t>
      </w:r>
      <w:r w:rsidR="0074777B"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  <w:t>gagement</w:t>
      </w:r>
    </w:p>
    <w:p w14:paraId="08E650FF" w14:textId="7E8BFA74" w:rsidR="0055553D" w:rsidRPr="007E5EF7" w:rsidRDefault="00A418C6" w:rsidP="001349BD">
      <w:pPr>
        <w:pStyle w:val="Heading4"/>
        <w:spacing w:before="0" w:after="0"/>
        <w:rPr>
          <w:rFonts w:ascii="Source Sans Pro SemiBold" w:hAnsi="Source Sans Pro SemiBold"/>
          <w:color w:val="E97132" w:themeColor="accent2"/>
          <w:sz w:val="24"/>
          <w:szCs w:val="24"/>
        </w:rPr>
      </w:pPr>
      <w:r w:rsidRPr="007E5EF7">
        <w:rPr>
          <w:rFonts w:ascii="Source Sans Pro SemiBold" w:hAnsi="Source Sans Pro SemiBold"/>
          <w:color w:val="E97132" w:themeColor="accent2"/>
          <w:sz w:val="24"/>
          <w:szCs w:val="24"/>
        </w:rPr>
        <w:t>Employer</w:t>
      </w:r>
      <w:r w:rsidR="00091344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 </w:t>
      </w:r>
      <w:r w:rsidRPr="007E5EF7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investment </w:t>
      </w:r>
      <w:r w:rsidR="006C20E7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is </w:t>
      </w:r>
      <w:r w:rsidR="00C13DE9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one </w:t>
      </w:r>
      <w:r w:rsidR="00547E95">
        <w:rPr>
          <w:rFonts w:ascii="Source Sans Pro SemiBold" w:hAnsi="Source Sans Pro SemiBold"/>
          <w:color w:val="E97132" w:themeColor="accent2"/>
          <w:sz w:val="24"/>
          <w:szCs w:val="24"/>
        </w:rPr>
        <w:t>key to the success of the Dual VET system</w:t>
      </w:r>
      <w:r w:rsidR="00091344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 </w:t>
      </w:r>
      <w:r w:rsidRPr="007E5EF7">
        <w:rPr>
          <w:rFonts w:ascii="Source Sans Pro SemiBold" w:hAnsi="Source Sans Pro SemiBold"/>
          <w:color w:val="E97132" w:themeColor="accent2"/>
          <w:sz w:val="24"/>
          <w:szCs w:val="24"/>
        </w:rPr>
        <w:t>in Germany</w:t>
      </w:r>
      <w:r w:rsidR="00634047">
        <w:rPr>
          <w:rFonts w:ascii="Source Sans Pro SemiBold" w:hAnsi="Source Sans Pro SemiBold"/>
          <w:color w:val="E97132" w:themeColor="accent2"/>
          <w:sz w:val="24"/>
          <w:szCs w:val="24"/>
        </w:rPr>
        <w:t>.</w:t>
      </w:r>
    </w:p>
    <w:p w14:paraId="61E4F744" w14:textId="7F467D54" w:rsidR="003A0A2E" w:rsidRPr="003A0A2E" w:rsidRDefault="003A0A2E" w:rsidP="003A0A2E">
      <w:pPr>
        <w:pStyle w:val="ListParagraph"/>
        <w:numPr>
          <w:ilvl w:val="0"/>
          <w:numId w:val="6"/>
        </w:num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 xml:space="preserve">Employers </w:t>
      </w:r>
      <w:r w:rsidR="000856A0">
        <w:rPr>
          <w:rFonts w:ascii="Source Sans Pro" w:hAnsi="Source Sans Pro"/>
          <w:sz w:val="24"/>
          <w:szCs w:val="24"/>
        </w:rPr>
        <w:t xml:space="preserve">pay </w:t>
      </w:r>
      <w:r>
        <w:rPr>
          <w:rFonts w:ascii="Source Sans Pro" w:hAnsi="Source Sans Pro"/>
          <w:sz w:val="24"/>
          <w:szCs w:val="24"/>
        </w:rPr>
        <w:t xml:space="preserve">monthly salaries </w:t>
      </w:r>
      <w:r w:rsidR="000856A0">
        <w:rPr>
          <w:rFonts w:ascii="Source Sans Pro" w:hAnsi="Source Sans Pro"/>
          <w:sz w:val="24"/>
          <w:szCs w:val="24"/>
        </w:rPr>
        <w:t>to</w:t>
      </w:r>
      <w:r>
        <w:rPr>
          <w:rFonts w:ascii="Source Sans Pro" w:hAnsi="Source Sans Pro"/>
          <w:sz w:val="24"/>
          <w:szCs w:val="24"/>
        </w:rPr>
        <w:t xml:space="preserve"> apprentices (typically </w:t>
      </w:r>
      <w:r w:rsidRPr="005A1074">
        <w:rPr>
          <w:rFonts w:ascii="Source Sans Pro" w:hAnsi="Source Sans Pro"/>
          <w:sz w:val="24"/>
          <w:szCs w:val="24"/>
        </w:rPr>
        <w:t xml:space="preserve">€600 - €1300) and </w:t>
      </w:r>
      <w:r>
        <w:rPr>
          <w:rFonts w:ascii="Source Sans Pro" w:hAnsi="Source Sans Pro"/>
          <w:sz w:val="24"/>
          <w:szCs w:val="24"/>
        </w:rPr>
        <w:t xml:space="preserve">any </w:t>
      </w:r>
      <w:r w:rsidRPr="005A1074">
        <w:rPr>
          <w:rFonts w:ascii="Source Sans Pro" w:hAnsi="Source Sans Pro"/>
          <w:sz w:val="24"/>
          <w:szCs w:val="24"/>
        </w:rPr>
        <w:t>costs associated with training</w:t>
      </w:r>
      <w:r w:rsidR="000856A0">
        <w:rPr>
          <w:rFonts w:ascii="Source Sans Pro" w:hAnsi="Source Sans Pro"/>
          <w:sz w:val="24"/>
          <w:szCs w:val="24"/>
        </w:rPr>
        <w:t xml:space="preserve">, while the German government funds the vocational </w:t>
      </w:r>
      <w:r w:rsidR="002B7CFE">
        <w:rPr>
          <w:rFonts w:ascii="Source Sans Pro" w:hAnsi="Source Sans Pro"/>
          <w:sz w:val="24"/>
          <w:szCs w:val="24"/>
        </w:rPr>
        <w:t>schools.</w:t>
      </w:r>
    </w:p>
    <w:p w14:paraId="71C22EAE" w14:textId="53B328C2" w:rsidR="0065449F" w:rsidRDefault="0065449F" w:rsidP="00431B31">
      <w:pPr>
        <w:pStyle w:val="ListParagraph"/>
        <w:numPr>
          <w:ilvl w:val="0"/>
          <w:numId w:val="6"/>
        </w:numPr>
        <w:rPr>
          <w:rFonts w:ascii="Source Sans Pro" w:hAnsi="Source Sans Pro"/>
          <w:sz w:val="24"/>
          <w:szCs w:val="24"/>
        </w:rPr>
      </w:pPr>
      <w:r w:rsidRPr="00EF7A09">
        <w:rPr>
          <w:rFonts w:ascii="Source Sans Pro" w:hAnsi="Source Sans Pro"/>
          <w:sz w:val="24"/>
          <w:szCs w:val="24"/>
        </w:rPr>
        <w:t xml:space="preserve">Competence-based training </w:t>
      </w:r>
      <w:r w:rsidR="00AC5C9E">
        <w:rPr>
          <w:rFonts w:ascii="Source Sans Pro" w:hAnsi="Source Sans Pro"/>
          <w:sz w:val="24"/>
          <w:szCs w:val="24"/>
        </w:rPr>
        <w:t>leads to</w:t>
      </w:r>
      <w:r w:rsidRPr="00EF7A09">
        <w:rPr>
          <w:rFonts w:ascii="Source Sans Pro" w:hAnsi="Source Sans Pro"/>
          <w:sz w:val="24"/>
          <w:szCs w:val="24"/>
        </w:rPr>
        <w:t xml:space="preserve"> </w:t>
      </w:r>
      <w:r w:rsidR="0025409E" w:rsidRPr="00EF7A09">
        <w:rPr>
          <w:rFonts w:ascii="Source Sans Pro" w:hAnsi="Source Sans Pro"/>
          <w:sz w:val="24"/>
          <w:szCs w:val="24"/>
        </w:rPr>
        <w:t>an extremely</w:t>
      </w:r>
      <w:r w:rsidRPr="00EF7A09">
        <w:rPr>
          <w:rFonts w:ascii="Source Sans Pro" w:hAnsi="Source Sans Pro"/>
          <w:sz w:val="24"/>
          <w:szCs w:val="24"/>
        </w:rPr>
        <w:t xml:space="preserve"> high retention rate for apprenticeships in leading companies </w:t>
      </w:r>
      <w:r w:rsidR="00492E63">
        <w:rPr>
          <w:rFonts w:ascii="Source Sans Pro" w:hAnsi="Source Sans Pro"/>
          <w:sz w:val="24"/>
          <w:szCs w:val="24"/>
        </w:rPr>
        <w:t>(e.g.,</w:t>
      </w:r>
      <w:r w:rsidR="00492E63" w:rsidRPr="00EF7A09">
        <w:rPr>
          <w:rFonts w:ascii="Source Sans Pro" w:hAnsi="Source Sans Pro"/>
          <w:sz w:val="24"/>
          <w:szCs w:val="24"/>
        </w:rPr>
        <w:t xml:space="preserve"> Pors</w:t>
      </w:r>
      <w:r w:rsidR="00492E63">
        <w:rPr>
          <w:rFonts w:ascii="Source Sans Pro" w:hAnsi="Source Sans Pro"/>
          <w:sz w:val="24"/>
          <w:szCs w:val="24"/>
        </w:rPr>
        <w:t>c</w:t>
      </w:r>
      <w:r w:rsidR="00492E63" w:rsidRPr="00EF7A09">
        <w:rPr>
          <w:rFonts w:ascii="Source Sans Pro" w:hAnsi="Source Sans Pro"/>
          <w:sz w:val="24"/>
          <w:szCs w:val="24"/>
        </w:rPr>
        <w:t>he</w:t>
      </w:r>
      <w:r w:rsidR="00492E63">
        <w:rPr>
          <w:rFonts w:ascii="Source Sans Pro" w:hAnsi="Source Sans Pro"/>
          <w:sz w:val="24"/>
          <w:szCs w:val="24"/>
        </w:rPr>
        <w:t xml:space="preserve">) </w:t>
      </w:r>
      <w:r w:rsidR="00F3243C">
        <w:rPr>
          <w:rFonts w:ascii="Source Sans Pro" w:hAnsi="Source Sans Pro"/>
          <w:sz w:val="24"/>
          <w:szCs w:val="24"/>
        </w:rPr>
        <w:t>a</w:t>
      </w:r>
      <w:r w:rsidR="00492E63">
        <w:rPr>
          <w:rFonts w:ascii="Source Sans Pro" w:hAnsi="Source Sans Pro"/>
          <w:sz w:val="24"/>
          <w:szCs w:val="24"/>
        </w:rPr>
        <w:t>s well as a s</w:t>
      </w:r>
      <w:r w:rsidR="00F3243C">
        <w:rPr>
          <w:rFonts w:ascii="Source Sans Pro" w:hAnsi="Source Sans Pro"/>
          <w:sz w:val="24"/>
          <w:szCs w:val="24"/>
        </w:rPr>
        <w:t>ignificant return on investment</w:t>
      </w:r>
      <w:r w:rsidR="00492E63">
        <w:rPr>
          <w:rFonts w:ascii="Source Sans Pro" w:hAnsi="Source Sans Pro"/>
          <w:sz w:val="24"/>
          <w:szCs w:val="24"/>
        </w:rPr>
        <w:t>.</w:t>
      </w:r>
    </w:p>
    <w:p w14:paraId="2ACF8B88" w14:textId="3F8A009C" w:rsidR="003C16C0" w:rsidRDefault="00B44546" w:rsidP="00F3243C">
      <w:pPr>
        <w:pStyle w:val="ListParagraph"/>
        <w:numPr>
          <w:ilvl w:val="0"/>
          <w:numId w:val="6"/>
        </w:numPr>
        <w:rPr>
          <w:rFonts w:ascii="Source Sans Pro" w:hAnsi="Source Sans Pro"/>
          <w:sz w:val="24"/>
          <w:szCs w:val="24"/>
        </w:rPr>
      </w:pPr>
      <w:r w:rsidRPr="00B44546">
        <w:rPr>
          <w:rFonts w:ascii="Source Sans Pro" w:hAnsi="Source Sans Pro"/>
          <w:sz w:val="24"/>
          <w:szCs w:val="24"/>
        </w:rPr>
        <w:t xml:space="preserve">Major companies often have in-house training centers which allow them to tailor programming specifically to emergent workforce needs. </w:t>
      </w:r>
      <w:r w:rsidR="00244752">
        <w:rPr>
          <w:rFonts w:ascii="Source Sans Pro" w:hAnsi="Source Sans Pro"/>
          <w:sz w:val="24"/>
          <w:szCs w:val="24"/>
        </w:rPr>
        <w:t>For companies without in-house capacity, t</w:t>
      </w:r>
      <w:r w:rsidRPr="00B44546">
        <w:rPr>
          <w:rFonts w:ascii="Source Sans Pro" w:hAnsi="Source Sans Pro"/>
          <w:sz w:val="24"/>
          <w:szCs w:val="24"/>
        </w:rPr>
        <w:t>here are also multi-company private sector solutions to provide this training</w:t>
      </w:r>
      <w:r w:rsidR="00BE7398">
        <w:rPr>
          <w:rFonts w:ascii="Source Sans Pro" w:hAnsi="Source Sans Pro"/>
          <w:sz w:val="24"/>
          <w:szCs w:val="24"/>
        </w:rPr>
        <w:t>.</w:t>
      </w:r>
    </w:p>
    <w:p w14:paraId="092B5187" w14:textId="77777777" w:rsidR="00E2299A" w:rsidRPr="00F3243C" w:rsidRDefault="00E2299A" w:rsidP="00E2299A">
      <w:pPr>
        <w:pStyle w:val="ListParagraph"/>
        <w:rPr>
          <w:rFonts w:ascii="Source Sans Pro" w:hAnsi="Source Sans Pro"/>
          <w:sz w:val="24"/>
          <w:szCs w:val="24"/>
        </w:rPr>
      </w:pPr>
    </w:p>
    <w:p w14:paraId="426C744A" w14:textId="61559204" w:rsidR="004E33E4" w:rsidRDefault="004E33E4" w:rsidP="001349BD">
      <w:pPr>
        <w:pStyle w:val="Heading4"/>
        <w:spacing w:before="0" w:after="0"/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</w:pPr>
      <w:r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  <w:t>Reimagin</w:t>
      </w:r>
      <w:r w:rsidR="002D26BD"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  <w:t>in</w:t>
      </w:r>
      <w:r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  <w:t>g Higher Education</w:t>
      </w:r>
    </w:p>
    <w:p w14:paraId="7B29AAD5" w14:textId="2625CD8A" w:rsidR="00FC6EC7" w:rsidRPr="00FC6EC7" w:rsidRDefault="00DB5825" w:rsidP="00487CD6">
      <w:pPr>
        <w:pStyle w:val="Heading4"/>
        <w:spacing w:before="0" w:after="0"/>
      </w:pPr>
      <w:r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Germany’s success with dual track degree programs </w:t>
      </w:r>
      <w:r w:rsidR="00A21F83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may </w:t>
      </w:r>
      <w:r>
        <w:rPr>
          <w:rFonts w:ascii="Source Sans Pro SemiBold" w:hAnsi="Source Sans Pro SemiBold"/>
          <w:color w:val="E97132" w:themeColor="accent2"/>
          <w:sz w:val="24"/>
          <w:szCs w:val="24"/>
        </w:rPr>
        <w:t>serve as a model fo</w:t>
      </w:r>
      <w:r w:rsidR="00492E63">
        <w:rPr>
          <w:rFonts w:ascii="Source Sans Pro SemiBold" w:hAnsi="Source Sans Pro SemiBold"/>
          <w:color w:val="E97132" w:themeColor="accent2"/>
          <w:sz w:val="24"/>
          <w:szCs w:val="24"/>
        </w:rPr>
        <w:t>r the US.</w:t>
      </w:r>
    </w:p>
    <w:p w14:paraId="07083CB1" w14:textId="250B7F17" w:rsidR="00D26E7D" w:rsidRPr="003C16C0" w:rsidRDefault="00D26E7D" w:rsidP="00D26E7D">
      <w:pPr>
        <w:pStyle w:val="ListParagraph"/>
        <w:numPr>
          <w:ilvl w:val="0"/>
          <w:numId w:val="10"/>
        </w:num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 xml:space="preserve">Germany’s </w:t>
      </w:r>
      <w:r w:rsidR="00FB636E">
        <w:rPr>
          <w:rFonts w:ascii="Source Sans Pro" w:hAnsi="Source Sans Pro"/>
          <w:sz w:val="24"/>
          <w:szCs w:val="24"/>
        </w:rPr>
        <w:t xml:space="preserve">dual track degree programs are </w:t>
      </w:r>
      <w:r w:rsidR="00FC6EC7" w:rsidRPr="003C16C0">
        <w:rPr>
          <w:rFonts w:ascii="Source Sans Pro" w:hAnsi="Source Sans Pro"/>
          <w:sz w:val="24"/>
          <w:szCs w:val="24"/>
        </w:rPr>
        <w:t xml:space="preserve">public-private </w:t>
      </w:r>
      <w:r w:rsidR="00FB636E">
        <w:rPr>
          <w:rFonts w:ascii="Source Sans Pro" w:hAnsi="Source Sans Pro"/>
          <w:sz w:val="24"/>
          <w:szCs w:val="24"/>
        </w:rPr>
        <w:t>partnership</w:t>
      </w:r>
      <w:r w:rsidR="00BD7AA7">
        <w:rPr>
          <w:rFonts w:ascii="Source Sans Pro" w:hAnsi="Source Sans Pro"/>
          <w:sz w:val="24"/>
          <w:szCs w:val="24"/>
        </w:rPr>
        <w:t xml:space="preserve">s that offer </w:t>
      </w:r>
      <w:r w:rsidR="00FB636E">
        <w:rPr>
          <w:rFonts w:ascii="Source Sans Pro" w:hAnsi="Source Sans Pro"/>
          <w:sz w:val="24"/>
          <w:szCs w:val="24"/>
        </w:rPr>
        <w:t>university</w:t>
      </w:r>
      <w:r w:rsidR="00FC6EC7" w:rsidRPr="003C16C0">
        <w:rPr>
          <w:rFonts w:ascii="Source Sans Pro" w:hAnsi="Source Sans Pro"/>
          <w:sz w:val="24"/>
          <w:szCs w:val="24"/>
        </w:rPr>
        <w:t xml:space="preserve"> studies </w:t>
      </w:r>
      <w:r w:rsidR="00FB636E">
        <w:rPr>
          <w:rFonts w:ascii="Source Sans Pro" w:hAnsi="Source Sans Pro"/>
          <w:sz w:val="24"/>
          <w:szCs w:val="24"/>
        </w:rPr>
        <w:t>alongside corporate partners,</w:t>
      </w:r>
      <w:r w:rsidR="00FC6EC7" w:rsidRPr="003C16C0">
        <w:rPr>
          <w:rFonts w:ascii="Source Sans Pro" w:hAnsi="Source Sans Pro"/>
          <w:sz w:val="24"/>
          <w:szCs w:val="24"/>
        </w:rPr>
        <w:t xml:space="preserve"> provid</w:t>
      </w:r>
      <w:r w:rsidRPr="003C16C0">
        <w:rPr>
          <w:rFonts w:ascii="Source Sans Pro" w:hAnsi="Source Sans Pro"/>
          <w:sz w:val="24"/>
          <w:szCs w:val="24"/>
        </w:rPr>
        <w:t>ing</w:t>
      </w:r>
      <w:r w:rsidR="00FC6EC7" w:rsidRPr="003C16C0">
        <w:rPr>
          <w:rFonts w:ascii="Source Sans Pro" w:hAnsi="Source Sans Pro"/>
          <w:sz w:val="24"/>
          <w:szCs w:val="24"/>
        </w:rPr>
        <w:t xml:space="preserve"> both intensive academic studies and practical work-integrated learning experience</w:t>
      </w:r>
      <w:r>
        <w:rPr>
          <w:rFonts w:ascii="Source Sans Pro" w:hAnsi="Source Sans Pro"/>
          <w:sz w:val="24"/>
          <w:szCs w:val="24"/>
        </w:rPr>
        <w:t xml:space="preserve"> while earning a </w:t>
      </w:r>
      <w:r w:rsidR="00C77126">
        <w:rPr>
          <w:rFonts w:ascii="Source Sans Pro" w:hAnsi="Source Sans Pro"/>
          <w:sz w:val="24"/>
          <w:szCs w:val="24"/>
        </w:rPr>
        <w:t>bachelor’s</w:t>
      </w:r>
      <w:r>
        <w:rPr>
          <w:rFonts w:ascii="Source Sans Pro" w:hAnsi="Source Sans Pro"/>
          <w:sz w:val="24"/>
          <w:szCs w:val="24"/>
        </w:rPr>
        <w:t xml:space="preserve"> degree. </w:t>
      </w:r>
    </w:p>
    <w:p w14:paraId="1EB70591" w14:textId="39AC7634" w:rsidR="00DA1781" w:rsidRPr="00437A8D" w:rsidRDefault="00166EBE" w:rsidP="00437A8D">
      <w:pPr>
        <w:pStyle w:val="ListParagraph"/>
        <w:numPr>
          <w:ilvl w:val="0"/>
          <w:numId w:val="10"/>
        </w:num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>Companies</w:t>
      </w:r>
      <w:r w:rsidR="005D1763">
        <w:rPr>
          <w:rFonts w:ascii="Source Sans Pro" w:hAnsi="Source Sans Pro"/>
          <w:sz w:val="24"/>
          <w:szCs w:val="24"/>
        </w:rPr>
        <w:t xml:space="preserve"> must</w:t>
      </w:r>
      <w:r w:rsidR="005D1763" w:rsidRPr="001F48C7">
        <w:rPr>
          <w:rFonts w:ascii="Source Sans Pro" w:hAnsi="Source Sans Pro"/>
          <w:sz w:val="24"/>
          <w:szCs w:val="24"/>
        </w:rPr>
        <w:t xml:space="preserve"> apply to the school for accreditation</w:t>
      </w:r>
      <w:r w:rsidR="005D1763">
        <w:rPr>
          <w:rFonts w:ascii="Source Sans Pro" w:hAnsi="Source Sans Pro"/>
          <w:sz w:val="24"/>
          <w:szCs w:val="24"/>
        </w:rPr>
        <w:t xml:space="preserve"> to participate</w:t>
      </w:r>
      <w:r w:rsidR="00437A8D">
        <w:rPr>
          <w:rFonts w:ascii="Source Sans Pro" w:hAnsi="Source Sans Pro"/>
          <w:sz w:val="24"/>
          <w:szCs w:val="24"/>
        </w:rPr>
        <w:t xml:space="preserve"> </w:t>
      </w:r>
      <w:r w:rsidR="00495240">
        <w:rPr>
          <w:rFonts w:ascii="Source Sans Pro" w:hAnsi="Source Sans Pro"/>
          <w:sz w:val="24"/>
          <w:szCs w:val="24"/>
        </w:rPr>
        <w:t>and provide students with a monthly stipend to support them through the program</w:t>
      </w:r>
      <w:r w:rsidR="00386497">
        <w:rPr>
          <w:rFonts w:ascii="Source Sans Pro" w:hAnsi="Source Sans Pro"/>
          <w:sz w:val="24"/>
          <w:szCs w:val="24"/>
        </w:rPr>
        <w:t xml:space="preserve">. </w:t>
      </w:r>
    </w:p>
    <w:p w14:paraId="7068C2DB" w14:textId="7E1EEC2E" w:rsidR="00DA1781" w:rsidRDefault="00E22D7E" w:rsidP="00745313">
      <w:pPr>
        <w:pStyle w:val="ListParagraph"/>
        <w:numPr>
          <w:ilvl w:val="0"/>
          <w:numId w:val="10"/>
        </w:num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>U</w:t>
      </w:r>
      <w:r w:rsidR="004A101F" w:rsidRPr="00EF7A09">
        <w:rPr>
          <w:rFonts w:ascii="Source Sans Pro" w:hAnsi="Source Sans Pro"/>
          <w:sz w:val="24"/>
          <w:szCs w:val="24"/>
        </w:rPr>
        <w:t>niversit</w:t>
      </w:r>
      <w:r w:rsidR="009E1F1E">
        <w:rPr>
          <w:rFonts w:ascii="Source Sans Pro" w:hAnsi="Source Sans Pro"/>
          <w:sz w:val="24"/>
          <w:szCs w:val="24"/>
        </w:rPr>
        <w:t>y directors</w:t>
      </w:r>
      <w:r w:rsidR="009E1F1E" w:rsidRPr="009E1F1E">
        <w:rPr>
          <w:rFonts w:ascii="Source Sans Pro" w:hAnsi="Source Sans Pro"/>
          <w:sz w:val="24"/>
          <w:szCs w:val="24"/>
        </w:rPr>
        <w:t xml:space="preserve"> </w:t>
      </w:r>
      <w:r w:rsidR="009E1F1E" w:rsidRPr="00EF7A09">
        <w:rPr>
          <w:rFonts w:ascii="Source Sans Pro" w:hAnsi="Source Sans Pro"/>
          <w:sz w:val="24"/>
          <w:szCs w:val="24"/>
        </w:rPr>
        <w:t xml:space="preserve">engage frequently with employers to ensure </w:t>
      </w:r>
      <w:r w:rsidR="009E1F1E">
        <w:rPr>
          <w:rFonts w:ascii="Source Sans Pro" w:hAnsi="Source Sans Pro"/>
          <w:sz w:val="24"/>
          <w:szCs w:val="24"/>
        </w:rPr>
        <w:t>programs’ effectiveness</w:t>
      </w:r>
      <w:r w:rsidR="00AB00CD">
        <w:rPr>
          <w:rFonts w:ascii="Source Sans Pro" w:hAnsi="Source Sans Pro"/>
          <w:sz w:val="24"/>
          <w:szCs w:val="24"/>
        </w:rPr>
        <w:t xml:space="preserve">, while </w:t>
      </w:r>
      <w:r w:rsidR="00E2299A">
        <w:rPr>
          <w:rFonts w:ascii="Source Sans Pro" w:hAnsi="Source Sans Pro"/>
          <w:sz w:val="24"/>
          <w:szCs w:val="24"/>
        </w:rPr>
        <w:t>p</w:t>
      </w:r>
      <w:r w:rsidR="00F45E56">
        <w:rPr>
          <w:rFonts w:ascii="Source Sans Pro" w:hAnsi="Source Sans Pro"/>
          <w:sz w:val="24"/>
          <w:szCs w:val="24"/>
        </w:rPr>
        <w:t>rofessors at the university</w:t>
      </w:r>
      <w:r w:rsidR="00FB6F22">
        <w:rPr>
          <w:rFonts w:ascii="Source Sans Pro" w:hAnsi="Source Sans Pro"/>
          <w:sz w:val="24"/>
          <w:szCs w:val="24"/>
        </w:rPr>
        <w:t xml:space="preserve"> </w:t>
      </w:r>
      <w:r w:rsidR="00CC7EAB">
        <w:rPr>
          <w:rFonts w:ascii="Source Sans Pro" w:hAnsi="Source Sans Pro"/>
          <w:sz w:val="24"/>
          <w:szCs w:val="24"/>
        </w:rPr>
        <w:t>are required to have at</w:t>
      </w:r>
      <w:r w:rsidR="000E28D5" w:rsidRPr="000E28D5">
        <w:rPr>
          <w:rFonts w:ascii="Source Sans Pro" w:hAnsi="Source Sans Pro"/>
          <w:sz w:val="24"/>
          <w:szCs w:val="24"/>
        </w:rPr>
        <w:t xml:space="preserve"> least five years of work experience in the field</w:t>
      </w:r>
      <w:r w:rsidR="00AB00CD">
        <w:rPr>
          <w:rFonts w:ascii="Source Sans Pro" w:hAnsi="Source Sans Pro"/>
          <w:sz w:val="24"/>
          <w:szCs w:val="24"/>
        </w:rPr>
        <w:t>.</w:t>
      </w:r>
    </w:p>
    <w:p w14:paraId="7D591ED2" w14:textId="48E12FB6" w:rsidR="00DC7962" w:rsidRDefault="00DC7962" w:rsidP="001349BD">
      <w:pPr>
        <w:pStyle w:val="Heading4"/>
        <w:spacing w:before="0" w:after="0"/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</w:pPr>
      <w:r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  <w:t xml:space="preserve">The </w:t>
      </w:r>
      <w:r w:rsidR="00841612"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  <w:t xml:space="preserve">Value of </w:t>
      </w:r>
      <w:r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  <w:t>Support System</w:t>
      </w:r>
      <w:r w:rsidR="00984F31"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  <w:t>s</w:t>
      </w:r>
    </w:p>
    <w:p w14:paraId="663E5BCB" w14:textId="0013D020" w:rsidR="00625C1B" w:rsidRPr="007E5EF7" w:rsidRDefault="008A692D" w:rsidP="001349BD">
      <w:pPr>
        <w:pStyle w:val="Heading4"/>
        <w:spacing w:before="0" w:after="0"/>
        <w:rPr>
          <w:rFonts w:ascii="Source Sans Pro SemiBold" w:hAnsi="Source Sans Pro SemiBold"/>
          <w:color w:val="E97132" w:themeColor="accent2"/>
          <w:sz w:val="24"/>
          <w:szCs w:val="24"/>
        </w:rPr>
      </w:pPr>
      <w:r w:rsidRPr="007E5EF7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Auxiliary organizations, </w:t>
      </w:r>
      <w:r w:rsidR="001D2F4C" w:rsidRPr="007E5EF7">
        <w:rPr>
          <w:rFonts w:ascii="Source Sans Pro SemiBold" w:hAnsi="Source Sans Pro SemiBold"/>
          <w:color w:val="E97132" w:themeColor="accent2"/>
          <w:sz w:val="24"/>
          <w:szCs w:val="24"/>
        </w:rPr>
        <w:t>especially</w:t>
      </w:r>
      <w:r w:rsidRPr="007E5EF7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 chambers and unions, are integral for </w:t>
      </w:r>
      <w:r w:rsidR="005646AD" w:rsidRPr="007E5EF7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supporting </w:t>
      </w:r>
      <w:r w:rsidRPr="007E5EF7">
        <w:rPr>
          <w:rFonts w:ascii="Source Sans Pro SemiBold" w:hAnsi="Source Sans Pro SemiBold"/>
          <w:color w:val="E97132" w:themeColor="accent2"/>
          <w:sz w:val="24"/>
          <w:szCs w:val="24"/>
        </w:rPr>
        <w:t>th</w:t>
      </w:r>
      <w:r w:rsidR="005646AD" w:rsidRPr="007E5EF7">
        <w:rPr>
          <w:rFonts w:ascii="Source Sans Pro SemiBold" w:hAnsi="Source Sans Pro SemiBold"/>
          <w:color w:val="E97132" w:themeColor="accent2"/>
          <w:sz w:val="24"/>
          <w:szCs w:val="24"/>
        </w:rPr>
        <w:t>e Dual VET</w:t>
      </w:r>
      <w:r w:rsidRPr="007E5EF7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 system. </w:t>
      </w:r>
    </w:p>
    <w:p w14:paraId="0276EBEC" w14:textId="1608CF2C" w:rsidR="0058095E" w:rsidRPr="00DB0286" w:rsidRDefault="00B05471" w:rsidP="00DB0286">
      <w:pPr>
        <w:pStyle w:val="ListParagraph"/>
        <w:numPr>
          <w:ilvl w:val="0"/>
          <w:numId w:val="10"/>
        </w:numPr>
        <w:rPr>
          <w:rFonts w:ascii="Source Sans Pro" w:hAnsi="Source Sans Pro"/>
          <w:sz w:val="24"/>
          <w:szCs w:val="24"/>
        </w:rPr>
      </w:pPr>
      <w:r w:rsidRPr="00B05471">
        <w:rPr>
          <w:rFonts w:ascii="Source Sans Pro" w:hAnsi="Source Sans Pro"/>
          <w:sz w:val="24"/>
          <w:szCs w:val="24"/>
        </w:rPr>
        <w:t>Social partners are a key part of the Dual VET system and, in theory, are equal partners in building consensus around vocational training, policies, and curriculum</w:t>
      </w:r>
      <w:r w:rsidR="00384BBF" w:rsidRPr="00384BBF">
        <w:rPr>
          <w:rFonts w:ascii="Source Sans Pro" w:hAnsi="Source Sans Pro"/>
          <w:sz w:val="24"/>
          <w:szCs w:val="24"/>
        </w:rPr>
        <w:t>.</w:t>
      </w:r>
    </w:p>
    <w:p w14:paraId="4601BD7F" w14:textId="525BA563" w:rsidR="00F8690B" w:rsidRDefault="00DB6AC2" w:rsidP="00E463A0">
      <w:pPr>
        <w:pStyle w:val="ListParagraph"/>
        <w:numPr>
          <w:ilvl w:val="0"/>
          <w:numId w:val="10"/>
        </w:num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 xml:space="preserve">Chambers of Commerce and Industry </w:t>
      </w:r>
      <w:r w:rsidR="003327B8" w:rsidRPr="003327B8">
        <w:rPr>
          <w:rFonts w:ascii="Source Sans Pro" w:hAnsi="Source Sans Pro"/>
          <w:sz w:val="24"/>
          <w:szCs w:val="24"/>
        </w:rPr>
        <w:t>monitor vocational training</w:t>
      </w:r>
      <w:r w:rsidR="00AC1414">
        <w:rPr>
          <w:rFonts w:ascii="Source Sans Pro" w:hAnsi="Source Sans Pro"/>
          <w:sz w:val="24"/>
          <w:szCs w:val="24"/>
        </w:rPr>
        <w:t xml:space="preserve"> and </w:t>
      </w:r>
      <w:r w:rsidR="003327B8" w:rsidRPr="003327B8">
        <w:rPr>
          <w:rFonts w:ascii="Source Sans Pro" w:hAnsi="Source Sans Pro"/>
          <w:sz w:val="24"/>
          <w:szCs w:val="24"/>
        </w:rPr>
        <w:t>appraise companies’ aptitude to provide training</w:t>
      </w:r>
      <w:r w:rsidR="00AC1414">
        <w:rPr>
          <w:rFonts w:ascii="Source Sans Pro" w:hAnsi="Source Sans Pro"/>
          <w:sz w:val="24"/>
          <w:szCs w:val="24"/>
        </w:rPr>
        <w:t xml:space="preserve"> for larger companies, while</w:t>
      </w:r>
      <w:r w:rsidR="00E463A0">
        <w:rPr>
          <w:rFonts w:ascii="Source Sans Pro" w:hAnsi="Source Sans Pro"/>
          <w:sz w:val="24"/>
          <w:szCs w:val="24"/>
        </w:rPr>
        <w:t xml:space="preserve"> </w:t>
      </w:r>
      <w:r w:rsidR="008648BA" w:rsidRPr="008648BA">
        <w:rPr>
          <w:rFonts w:ascii="Source Sans Pro" w:hAnsi="Source Sans Pro"/>
          <w:sz w:val="24"/>
          <w:szCs w:val="24"/>
        </w:rPr>
        <w:t>Chamber</w:t>
      </w:r>
      <w:r w:rsidR="00573C80">
        <w:rPr>
          <w:rFonts w:ascii="Source Sans Pro" w:hAnsi="Source Sans Pro"/>
          <w:sz w:val="24"/>
          <w:szCs w:val="24"/>
        </w:rPr>
        <w:t>s</w:t>
      </w:r>
      <w:r w:rsidR="008648BA" w:rsidRPr="008648BA">
        <w:rPr>
          <w:rFonts w:ascii="Source Sans Pro" w:hAnsi="Source Sans Pro"/>
          <w:sz w:val="24"/>
          <w:szCs w:val="24"/>
        </w:rPr>
        <w:t xml:space="preserve"> of Handicrafts </w:t>
      </w:r>
      <w:r w:rsidR="00AC1414">
        <w:rPr>
          <w:rFonts w:ascii="Source Sans Pro" w:hAnsi="Source Sans Pro"/>
          <w:sz w:val="24"/>
          <w:szCs w:val="24"/>
        </w:rPr>
        <w:t>focus</w:t>
      </w:r>
      <w:r w:rsidR="008648BA" w:rsidRPr="008648BA">
        <w:rPr>
          <w:rFonts w:ascii="Source Sans Pro" w:hAnsi="Source Sans Pro"/>
          <w:sz w:val="24"/>
          <w:szCs w:val="24"/>
        </w:rPr>
        <w:t xml:space="preserve"> on smaller companies.</w:t>
      </w:r>
      <w:r w:rsidR="00E463A0">
        <w:rPr>
          <w:rFonts w:ascii="Source Sans Pro" w:hAnsi="Source Sans Pro"/>
          <w:sz w:val="24"/>
          <w:szCs w:val="24"/>
        </w:rPr>
        <w:t xml:space="preserve"> </w:t>
      </w:r>
    </w:p>
    <w:p w14:paraId="0DA7B204" w14:textId="2F893AC6" w:rsidR="00151ECE" w:rsidRPr="00E463A0" w:rsidRDefault="002A6205" w:rsidP="00E463A0">
      <w:pPr>
        <w:pStyle w:val="ListParagraph"/>
        <w:numPr>
          <w:ilvl w:val="0"/>
          <w:numId w:val="10"/>
        </w:numPr>
        <w:rPr>
          <w:rFonts w:ascii="Source Sans Pro" w:hAnsi="Source Sans Pro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4594502B" wp14:editId="3F3635C9">
            <wp:simplePos x="0" y="0"/>
            <wp:positionH relativeFrom="page">
              <wp:posOffset>4504690</wp:posOffset>
            </wp:positionH>
            <wp:positionV relativeFrom="paragraph">
              <wp:posOffset>5080</wp:posOffset>
            </wp:positionV>
            <wp:extent cx="2768600" cy="2076450"/>
            <wp:effectExtent l="0" t="0" r="0" b="0"/>
            <wp:wrapSquare wrapText="bothSides"/>
            <wp:docPr id="169679176" name="Picture 169679176" descr="A group of people in a factor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79176" name="Picture 2" descr="A group of people in a factory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6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414">
        <w:rPr>
          <w:rFonts w:ascii="Source Sans Pro" w:hAnsi="Source Sans Pro"/>
          <w:sz w:val="24"/>
          <w:szCs w:val="24"/>
        </w:rPr>
        <w:t>C</w:t>
      </w:r>
      <w:r w:rsidR="00151ECE" w:rsidRPr="00E463A0">
        <w:rPr>
          <w:rFonts w:ascii="Source Sans Pro" w:hAnsi="Source Sans Pro"/>
          <w:sz w:val="24"/>
          <w:szCs w:val="24"/>
        </w:rPr>
        <w:t xml:space="preserve">hambers receive money from the federal government for their education and training role, </w:t>
      </w:r>
      <w:r w:rsidR="00AC1414">
        <w:rPr>
          <w:rFonts w:ascii="Source Sans Pro" w:hAnsi="Source Sans Pro"/>
          <w:sz w:val="24"/>
          <w:szCs w:val="24"/>
        </w:rPr>
        <w:t xml:space="preserve">but </w:t>
      </w:r>
      <w:r w:rsidR="00151ECE" w:rsidRPr="00E463A0">
        <w:rPr>
          <w:rFonts w:ascii="Source Sans Pro" w:hAnsi="Source Sans Pro"/>
          <w:sz w:val="24"/>
          <w:szCs w:val="24"/>
        </w:rPr>
        <w:t xml:space="preserve">company membership dues fund the other </w:t>
      </w:r>
      <w:r w:rsidR="00D61274">
        <w:rPr>
          <w:rFonts w:ascii="Source Sans Pro" w:hAnsi="Source Sans Pro"/>
          <w:sz w:val="24"/>
          <w:szCs w:val="24"/>
        </w:rPr>
        <w:t xml:space="preserve">parts of </w:t>
      </w:r>
      <w:r w:rsidR="00151ECE" w:rsidRPr="00E463A0">
        <w:rPr>
          <w:rFonts w:ascii="Source Sans Pro" w:hAnsi="Source Sans Pro"/>
          <w:sz w:val="24"/>
          <w:szCs w:val="24"/>
        </w:rPr>
        <w:t xml:space="preserve">the </w:t>
      </w:r>
      <w:r w:rsidR="00EE793D">
        <w:rPr>
          <w:rFonts w:ascii="Source Sans Pro" w:hAnsi="Source Sans Pro"/>
          <w:sz w:val="24"/>
          <w:szCs w:val="24"/>
        </w:rPr>
        <w:t xml:space="preserve">chamber’s </w:t>
      </w:r>
      <w:r w:rsidR="00D61274">
        <w:rPr>
          <w:rFonts w:ascii="Source Sans Pro" w:hAnsi="Source Sans Pro"/>
          <w:sz w:val="24"/>
          <w:szCs w:val="24"/>
        </w:rPr>
        <w:t>program</w:t>
      </w:r>
      <w:r w:rsidR="003F409A">
        <w:rPr>
          <w:rFonts w:ascii="Source Sans Pro" w:hAnsi="Source Sans Pro"/>
          <w:sz w:val="24"/>
          <w:szCs w:val="24"/>
        </w:rPr>
        <w:t xml:space="preserve">, </w:t>
      </w:r>
      <w:r w:rsidR="00151ECE" w:rsidRPr="00E463A0">
        <w:rPr>
          <w:rFonts w:ascii="Source Sans Pro" w:hAnsi="Source Sans Pro"/>
          <w:sz w:val="24"/>
          <w:szCs w:val="24"/>
        </w:rPr>
        <w:t xml:space="preserve">such as business support services. </w:t>
      </w:r>
    </w:p>
    <w:p w14:paraId="47801970" w14:textId="57CBF759" w:rsidR="009761F0" w:rsidRPr="00F8690B" w:rsidRDefault="00F56B8D" w:rsidP="00F8690B">
      <w:pPr>
        <w:pStyle w:val="ListParagraph"/>
        <w:numPr>
          <w:ilvl w:val="0"/>
          <w:numId w:val="10"/>
        </w:numPr>
        <w:rPr>
          <w:rFonts w:ascii="Source Sans Pro" w:hAnsi="Source Sans Pro"/>
          <w:sz w:val="24"/>
          <w:szCs w:val="24"/>
        </w:rPr>
      </w:pPr>
      <w:r w:rsidRPr="00F56B8D">
        <w:rPr>
          <w:rFonts w:ascii="Source Sans Pro" w:hAnsi="Source Sans Pro"/>
          <w:sz w:val="24"/>
          <w:szCs w:val="24"/>
        </w:rPr>
        <w:t xml:space="preserve">Unions, </w:t>
      </w:r>
      <w:r w:rsidR="003B06EA" w:rsidRPr="00F56B8D">
        <w:rPr>
          <w:rFonts w:ascii="Source Sans Pro" w:hAnsi="Source Sans Pro"/>
          <w:sz w:val="24"/>
          <w:szCs w:val="24"/>
        </w:rPr>
        <w:t xml:space="preserve">the dual </w:t>
      </w:r>
      <w:r w:rsidR="00B92852">
        <w:rPr>
          <w:rFonts w:ascii="Source Sans Pro" w:hAnsi="Source Sans Pro"/>
          <w:sz w:val="24"/>
          <w:szCs w:val="24"/>
        </w:rPr>
        <w:t xml:space="preserve">apprenticeship </w:t>
      </w:r>
      <w:r w:rsidR="003B06EA" w:rsidRPr="00F56B8D">
        <w:rPr>
          <w:rFonts w:ascii="Source Sans Pro" w:hAnsi="Source Sans Pro"/>
          <w:sz w:val="24"/>
          <w:szCs w:val="24"/>
        </w:rPr>
        <w:t>system</w:t>
      </w:r>
      <w:r w:rsidR="00C77126">
        <w:rPr>
          <w:rFonts w:ascii="Source Sans Pro" w:hAnsi="Source Sans Pro"/>
          <w:sz w:val="24"/>
          <w:szCs w:val="24"/>
        </w:rPr>
        <w:t>’s third pillar</w:t>
      </w:r>
      <w:r w:rsidR="003B06EA" w:rsidRPr="00F56B8D">
        <w:rPr>
          <w:rFonts w:ascii="Source Sans Pro" w:hAnsi="Source Sans Pro"/>
          <w:sz w:val="24"/>
          <w:szCs w:val="24"/>
        </w:rPr>
        <w:t xml:space="preserve"> </w:t>
      </w:r>
      <w:r w:rsidRPr="00F56B8D">
        <w:rPr>
          <w:rFonts w:ascii="Source Sans Pro" w:hAnsi="Source Sans Pro"/>
          <w:sz w:val="24"/>
          <w:szCs w:val="24"/>
        </w:rPr>
        <w:t xml:space="preserve">alongside employers and the government, </w:t>
      </w:r>
      <w:r w:rsidR="00F8690B">
        <w:rPr>
          <w:rFonts w:ascii="Source Sans Pro" w:hAnsi="Source Sans Pro"/>
          <w:sz w:val="24"/>
          <w:szCs w:val="24"/>
        </w:rPr>
        <w:t>are currently</w:t>
      </w:r>
      <w:r w:rsidRPr="00F56B8D">
        <w:rPr>
          <w:rFonts w:ascii="Source Sans Pro" w:hAnsi="Source Sans Pro"/>
          <w:sz w:val="24"/>
          <w:szCs w:val="24"/>
        </w:rPr>
        <w:t xml:space="preserve"> advocating for proper compensation </w:t>
      </w:r>
      <w:r w:rsidR="003D6F96">
        <w:rPr>
          <w:rFonts w:ascii="Source Sans Pro" w:hAnsi="Source Sans Pro"/>
          <w:sz w:val="24"/>
          <w:szCs w:val="24"/>
        </w:rPr>
        <w:t>for apprentices</w:t>
      </w:r>
      <w:r w:rsidRPr="00F56B8D">
        <w:rPr>
          <w:rFonts w:ascii="Source Sans Pro" w:hAnsi="Source Sans Pro"/>
          <w:sz w:val="24"/>
          <w:szCs w:val="24"/>
        </w:rPr>
        <w:t xml:space="preserve"> as well as affordable housing options</w:t>
      </w:r>
      <w:r w:rsidR="00F8690B">
        <w:rPr>
          <w:rFonts w:ascii="Source Sans Pro" w:hAnsi="Source Sans Pro"/>
          <w:sz w:val="24"/>
          <w:szCs w:val="24"/>
        </w:rPr>
        <w:t>.</w:t>
      </w:r>
    </w:p>
    <w:p w14:paraId="74B6C072" w14:textId="77777777" w:rsidR="00E2299A" w:rsidRPr="002B7CFE" w:rsidRDefault="00E2299A" w:rsidP="00E2299A">
      <w:pPr>
        <w:pStyle w:val="ListParagraph"/>
        <w:rPr>
          <w:rFonts w:ascii="Source Sans Pro" w:hAnsi="Source Sans Pro"/>
          <w:sz w:val="24"/>
          <w:szCs w:val="24"/>
        </w:rPr>
      </w:pPr>
    </w:p>
    <w:p w14:paraId="55AF67F5" w14:textId="77956345" w:rsidR="00DE7B86" w:rsidRDefault="00DE7B86" w:rsidP="001349BD">
      <w:pPr>
        <w:pStyle w:val="Heading4"/>
        <w:spacing w:before="0" w:after="0"/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</w:pPr>
      <w:r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  <w:t>Next Steps</w:t>
      </w:r>
      <w:r w:rsidR="00FF6A43">
        <w:rPr>
          <w:rFonts w:ascii="Source Sans Pro SemiBold" w:hAnsi="Source Sans Pro SemiBold"/>
          <w:i w:val="0"/>
          <w:iCs w:val="0"/>
          <w:color w:val="E97132" w:themeColor="accent2"/>
          <w:sz w:val="28"/>
          <w:szCs w:val="28"/>
        </w:rPr>
        <w:t xml:space="preserve"> for SEDE Members</w:t>
      </w:r>
    </w:p>
    <w:p w14:paraId="589F90FF" w14:textId="02A2D8BE" w:rsidR="00CA7930" w:rsidRPr="00BB6FC4" w:rsidRDefault="00634047" w:rsidP="001349BD">
      <w:pPr>
        <w:pStyle w:val="Heading4"/>
        <w:spacing w:before="0" w:after="0"/>
        <w:rPr>
          <w:rFonts w:ascii="Source Sans Pro SemiBold" w:hAnsi="Source Sans Pro SemiBold"/>
          <w:color w:val="E97132" w:themeColor="accent2"/>
          <w:sz w:val="24"/>
          <w:szCs w:val="24"/>
        </w:rPr>
      </w:pPr>
      <w:r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Communicating the return on investment </w:t>
      </w:r>
      <w:r w:rsidR="00AC1414">
        <w:rPr>
          <w:rFonts w:ascii="Source Sans Pro SemiBold" w:hAnsi="Source Sans Pro SemiBold"/>
          <w:color w:val="E97132" w:themeColor="accent2"/>
          <w:sz w:val="24"/>
          <w:szCs w:val="24"/>
        </w:rPr>
        <w:t>of</w:t>
      </w:r>
      <w:r w:rsidR="00CA7930" w:rsidRPr="00BB6FC4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 apprenticeships </w:t>
      </w:r>
      <w:r w:rsidR="00914C9E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is </w:t>
      </w:r>
      <w:r w:rsidR="00CA7930" w:rsidRPr="00BB6FC4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key to </w:t>
      </w:r>
      <w:r w:rsidR="00BB6FC4" w:rsidRPr="00BB6FC4">
        <w:rPr>
          <w:rFonts w:ascii="Source Sans Pro SemiBold" w:hAnsi="Source Sans Pro SemiBold"/>
          <w:color w:val="E97132" w:themeColor="accent2"/>
          <w:sz w:val="24"/>
          <w:szCs w:val="24"/>
        </w:rPr>
        <w:t>bolstering</w:t>
      </w:r>
      <w:r w:rsidR="00CA7930" w:rsidRPr="00BB6FC4">
        <w:rPr>
          <w:rFonts w:ascii="Source Sans Pro SemiBold" w:hAnsi="Source Sans Pro SemiBold"/>
          <w:color w:val="E97132" w:themeColor="accent2"/>
          <w:sz w:val="24"/>
          <w:szCs w:val="24"/>
        </w:rPr>
        <w:t xml:space="preserve"> </w:t>
      </w:r>
      <w:r>
        <w:rPr>
          <w:rFonts w:ascii="Source Sans Pro SemiBold" w:hAnsi="Source Sans Pro SemiBold"/>
          <w:color w:val="E97132" w:themeColor="accent2"/>
          <w:sz w:val="24"/>
          <w:szCs w:val="24"/>
        </w:rPr>
        <w:t>support in the US.</w:t>
      </w:r>
    </w:p>
    <w:p w14:paraId="1EB31D54" w14:textId="644D7B46" w:rsidR="00A80090" w:rsidRPr="00725363" w:rsidRDefault="00914C9E" w:rsidP="00725363">
      <w:pPr>
        <w:pStyle w:val="ListParagraph"/>
        <w:numPr>
          <w:ilvl w:val="0"/>
          <w:numId w:val="11"/>
        </w:num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>C</w:t>
      </w:r>
      <w:r w:rsidRPr="00A80090">
        <w:rPr>
          <w:rFonts w:ascii="Source Sans Pro" w:hAnsi="Source Sans Pro"/>
          <w:sz w:val="24"/>
          <w:szCs w:val="24"/>
        </w:rPr>
        <w:t>larifying misconceptions and biases</w:t>
      </w:r>
      <w:r w:rsidR="0078026E">
        <w:rPr>
          <w:rFonts w:ascii="Source Sans Pro" w:hAnsi="Source Sans Pro"/>
          <w:sz w:val="24"/>
          <w:szCs w:val="24"/>
        </w:rPr>
        <w:t xml:space="preserve"> around </w:t>
      </w:r>
      <w:r w:rsidR="00DB1201">
        <w:rPr>
          <w:rFonts w:ascii="Source Sans Pro" w:hAnsi="Source Sans Pro"/>
          <w:sz w:val="24"/>
          <w:szCs w:val="24"/>
        </w:rPr>
        <w:t>vocational training</w:t>
      </w:r>
      <w:r w:rsidRPr="00A80090">
        <w:rPr>
          <w:rFonts w:ascii="Source Sans Pro" w:hAnsi="Source Sans Pro"/>
          <w:sz w:val="24"/>
          <w:szCs w:val="24"/>
        </w:rPr>
        <w:t xml:space="preserve"> </w:t>
      </w:r>
      <w:r w:rsidR="00DB1201">
        <w:rPr>
          <w:rFonts w:ascii="Source Sans Pro" w:hAnsi="Source Sans Pro"/>
          <w:sz w:val="24"/>
          <w:szCs w:val="24"/>
        </w:rPr>
        <w:t>is</w:t>
      </w:r>
      <w:r w:rsidRPr="00A80090">
        <w:rPr>
          <w:rFonts w:ascii="Source Sans Pro" w:hAnsi="Source Sans Pro"/>
          <w:sz w:val="24"/>
          <w:szCs w:val="24"/>
        </w:rPr>
        <w:t xml:space="preserve"> important to change overall attitudes in the US and advance this work as a viable alternative, or complement, to traditional academic education.</w:t>
      </w:r>
    </w:p>
    <w:p w14:paraId="50AE5652" w14:textId="1EC37071" w:rsidR="00941B16" w:rsidRPr="00941B16" w:rsidRDefault="001C32CE" w:rsidP="00941B16">
      <w:pPr>
        <w:pStyle w:val="ListParagraph"/>
        <w:numPr>
          <w:ilvl w:val="0"/>
          <w:numId w:val="11"/>
        </w:numPr>
        <w:rPr>
          <w:rFonts w:ascii="Source Sans Pro" w:hAnsi="Source Sans Pro"/>
          <w:sz w:val="24"/>
          <w:szCs w:val="24"/>
        </w:rPr>
      </w:pPr>
      <w:r w:rsidRPr="00A80090">
        <w:rPr>
          <w:rFonts w:ascii="Source Sans Pro" w:hAnsi="Source Sans Pro"/>
          <w:sz w:val="24"/>
          <w:szCs w:val="24"/>
        </w:rPr>
        <w:t xml:space="preserve">Both public and private entities must </w:t>
      </w:r>
      <w:r w:rsidR="00672A45" w:rsidRPr="00A80090">
        <w:rPr>
          <w:rFonts w:ascii="Source Sans Pro" w:hAnsi="Source Sans Pro"/>
          <w:sz w:val="24"/>
          <w:szCs w:val="24"/>
        </w:rPr>
        <w:t xml:space="preserve">position employers to recognize the win-win benefits of apprenticeships </w:t>
      </w:r>
      <w:r w:rsidR="00672A45">
        <w:rPr>
          <w:rFonts w:ascii="Source Sans Pro" w:hAnsi="Source Sans Pro"/>
          <w:sz w:val="24"/>
          <w:szCs w:val="24"/>
        </w:rPr>
        <w:t>along with</w:t>
      </w:r>
      <w:r w:rsidRPr="00A80090">
        <w:rPr>
          <w:rFonts w:ascii="Source Sans Pro" w:hAnsi="Source Sans Pro"/>
          <w:sz w:val="24"/>
          <w:szCs w:val="24"/>
        </w:rPr>
        <w:t xml:space="preserve"> educating students and families</w:t>
      </w:r>
      <w:r w:rsidR="00333151">
        <w:rPr>
          <w:rFonts w:ascii="Source Sans Pro" w:hAnsi="Source Sans Pro"/>
          <w:sz w:val="24"/>
          <w:szCs w:val="24"/>
        </w:rPr>
        <w:t xml:space="preserve"> about </w:t>
      </w:r>
      <w:r w:rsidR="00144115">
        <w:rPr>
          <w:rFonts w:ascii="Source Sans Pro" w:hAnsi="Source Sans Pro"/>
          <w:sz w:val="24"/>
          <w:szCs w:val="24"/>
        </w:rPr>
        <w:t xml:space="preserve">their </w:t>
      </w:r>
      <w:r w:rsidR="00DA12AA">
        <w:rPr>
          <w:rFonts w:ascii="Source Sans Pro" w:hAnsi="Source Sans Pro"/>
          <w:sz w:val="24"/>
          <w:szCs w:val="24"/>
        </w:rPr>
        <w:t>value</w:t>
      </w:r>
      <w:r w:rsidR="00333151">
        <w:rPr>
          <w:rFonts w:ascii="Source Sans Pro" w:hAnsi="Source Sans Pro"/>
          <w:sz w:val="24"/>
          <w:szCs w:val="24"/>
        </w:rPr>
        <w:t xml:space="preserve">. </w:t>
      </w:r>
    </w:p>
    <w:p w14:paraId="01EBA6EC" w14:textId="1648E4F9" w:rsidR="005052B5" w:rsidRPr="000D7688" w:rsidRDefault="00776B6D" w:rsidP="00276636">
      <w:pPr>
        <w:pStyle w:val="ListParagraph"/>
        <w:numPr>
          <w:ilvl w:val="0"/>
          <w:numId w:val="11"/>
        </w:numPr>
        <w:rPr>
          <w:rFonts w:ascii="Source Sans Pro" w:hAnsi="Source Sans Pro"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>Returning delegates are</w:t>
      </w:r>
      <w:r w:rsidR="00941B16" w:rsidRPr="000D7688">
        <w:rPr>
          <w:rFonts w:ascii="Source Sans Pro" w:hAnsi="Source Sans Pro"/>
          <w:sz w:val="24"/>
          <w:szCs w:val="24"/>
        </w:rPr>
        <w:t xml:space="preserve"> already working on exciting </w:t>
      </w:r>
      <w:r w:rsidR="00AF3950" w:rsidRPr="000D7688">
        <w:rPr>
          <w:rFonts w:ascii="Source Sans Pro" w:hAnsi="Source Sans Pro"/>
          <w:sz w:val="24"/>
          <w:szCs w:val="24"/>
        </w:rPr>
        <w:t xml:space="preserve">new </w:t>
      </w:r>
      <w:r w:rsidR="00941B16" w:rsidRPr="000D7688">
        <w:rPr>
          <w:rFonts w:ascii="Source Sans Pro" w:hAnsi="Source Sans Pro"/>
          <w:sz w:val="24"/>
          <w:szCs w:val="24"/>
        </w:rPr>
        <w:t>developments in this space</w:t>
      </w:r>
      <w:r w:rsidR="00F17A13">
        <w:rPr>
          <w:rFonts w:ascii="Source Sans Pro" w:hAnsi="Source Sans Pro"/>
          <w:sz w:val="24"/>
          <w:szCs w:val="24"/>
        </w:rPr>
        <w:t xml:space="preserve"> – building on their learning</w:t>
      </w:r>
      <w:r w:rsidR="000D7688" w:rsidRPr="000D7688">
        <w:rPr>
          <w:rFonts w:ascii="Source Sans Pro" w:hAnsi="Source Sans Pro"/>
          <w:sz w:val="24"/>
          <w:szCs w:val="24"/>
        </w:rPr>
        <w:t xml:space="preserve">. For example, </w:t>
      </w:r>
      <w:r w:rsidR="00276636">
        <w:rPr>
          <w:rFonts w:ascii="Source Sans Pro" w:hAnsi="Source Sans Pro"/>
          <w:sz w:val="24"/>
          <w:szCs w:val="24"/>
        </w:rPr>
        <w:t xml:space="preserve">Arizona created </w:t>
      </w:r>
      <w:r w:rsidR="00590F8A">
        <w:rPr>
          <w:rFonts w:ascii="Source Sans Pro" w:hAnsi="Source Sans Pro"/>
          <w:sz w:val="24"/>
          <w:szCs w:val="24"/>
        </w:rPr>
        <w:t xml:space="preserve">a </w:t>
      </w:r>
      <w:r w:rsidR="00BF49B5" w:rsidRPr="000D7688">
        <w:rPr>
          <w:rFonts w:ascii="Source Sans Pro" w:hAnsi="Source Sans Pro"/>
          <w:sz w:val="24"/>
          <w:szCs w:val="24"/>
        </w:rPr>
        <w:t xml:space="preserve">Multi-Employer Registered Apprenticeship Program for the semiconductor industry. </w:t>
      </w:r>
      <w:r w:rsidR="005052B5" w:rsidRPr="000D7688">
        <w:rPr>
          <w:rFonts w:ascii="Source Sans Pro" w:hAnsi="Source Sans Pro"/>
          <w:sz w:val="24"/>
          <w:szCs w:val="24"/>
        </w:rPr>
        <w:t>Governor Hobbs announced the $4 million investment from the Arizona Commerce Authority, along with other collaborative programs, to support apprentices as they advance in their training.</w:t>
      </w:r>
    </w:p>
    <w:p w14:paraId="05B1D186" w14:textId="763943F2" w:rsidR="002D6420" w:rsidRPr="002D6420" w:rsidRDefault="00F8690B" w:rsidP="002D6420">
      <w:pPr>
        <w:rPr>
          <w:rFonts w:ascii="Source Sans Pro" w:hAnsi="Source Sans Pro"/>
          <w:sz w:val="24"/>
          <w:szCs w:val="24"/>
        </w:rPr>
      </w:pPr>
      <w:r w:rsidRPr="008F36EE">
        <w:rPr>
          <w:rFonts w:ascii="Source Sans Pro" w:eastAsiaTheme="minorEastAsia" w:hAnsi="Source Sans Pro"/>
          <w:noProof/>
          <w:color w:val="1F1F1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1E1B714" wp14:editId="086CFD4F">
                <wp:simplePos x="0" y="0"/>
                <wp:positionH relativeFrom="margin">
                  <wp:align>right</wp:align>
                </wp:positionH>
                <wp:positionV relativeFrom="paragraph">
                  <wp:posOffset>501015</wp:posOffset>
                </wp:positionV>
                <wp:extent cx="6860643" cy="122872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0643" cy="12287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894A64" w14:textId="7076753B" w:rsidR="00B41D8A" w:rsidRPr="007B3E2E" w:rsidRDefault="00270D22" w:rsidP="007B3E2E">
                            <w:pPr>
                              <w:jc w:val="center"/>
                              <w:rPr>
                                <w:rFonts w:ascii="Source Sans Pro" w:hAnsi="Source Sans Pro"/>
                                <w:sz w:val="24"/>
                                <w:szCs w:val="24"/>
                              </w:rPr>
                            </w:pPr>
                            <w:r w:rsidRPr="007B3E2E">
                              <w:rPr>
                                <w:rFonts w:ascii="Source Sans Pro" w:hAnsi="Source Sans Pro"/>
                                <w:b/>
                                <w:bCs/>
                                <w:sz w:val="24"/>
                                <w:szCs w:val="24"/>
                              </w:rPr>
                              <w:t>Th</w:t>
                            </w:r>
                            <w:r w:rsidR="007B3E2E">
                              <w:rPr>
                                <w:rFonts w:ascii="Source Sans Pro" w:hAnsi="Source Sans Pro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e </w:t>
                            </w:r>
                            <w:r w:rsidR="00D14FDD">
                              <w:rPr>
                                <w:rFonts w:ascii="Source Sans Pro" w:hAnsi="Source Sans Pro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SEDE </w:t>
                            </w:r>
                            <w:r w:rsidRPr="007B3E2E">
                              <w:rPr>
                                <w:rFonts w:ascii="Source Sans Pro" w:hAnsi="Source Sans Pro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delegation overwhelmingly supports future learning exchanges as they can provide new perspectives on these issues and opportunities to dive deeper into innovative solutions. </w:t>
                            </w:r>
                            <w:r w:rsidRPr="007B3E2E">
                              <w:rPr>
                                <w:rFonts w:ascii="Source Sans Pro" w:hAnsi="Source Sans Pro"/>
                                <w:sz w:val="24"/>
                                <w:szCs w:val="24"/>
                              </w:rPr>
                              <w:t>This space will be one to watch closely moving forward as more employers, education institutions, and governmental bodies come together to invest more strategically in work-based learning</w:t>
                            </w:r>
                            <w:r w:rsidR="00386497">
                              <w:rPr>
                                <w:rFonts w:ascii="Source Sans Pro" w:hAnsi="Source Sans Pro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B00DC">
                              <w:rPr>
                                <w:rFonts w:ascii="Source Sans Pro" w:hAnsi="Source Sans Pro"/>
                                <w:sz w:val="24"/>
                                <w:szCs w:val="24"/>
                              </w:rPr>
                              <w:t xml:space="preserve">For more information about the Dual VET system, read the delegation’s full report </w:t>
                            </w:r>
                            <w:hyperlink r:id="rId13" w:history="1">
                              <w:r w:rsidR="004B00DC" w:rsidRPr="00976829">
                                <w:rPr>
                                  <w:rStyle w:val="Hyperlink"/>
                                  <w:rFonts w:ascii="Source Sans Pro" w:hAnsi="Source Sans Pro"/>
                                  <w:sz w:val="24"/>
                                  <w:szCs w:val="24"/>
                                </w:rPr>
                                <w:t>here.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E1B71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89pt;margin-top:39.45pt;width:540.2pt;height:96.75pt;z-index:251658241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" fillcolor="#caedfb [663]" stroked="f" strokeweight=".5pt">
                <v:textbox>
                  <w:txbxContent>
                    <w:p w14:paraId="42894A64" w14:textId="7076753B" w:rsidR="00B41D8A" w:rsidRPr="007B3E2E" w:rsidRDefault="00270D22" w:rsidP="007B3E2E">
                      <w:pPr>
                        <w:jc w:val="center"/>
                        <w:rPr>
                          <w:rFonts w:ascii="Source Sans Pro" w:hAnsi="Source Sans Pro"/>
                          <w:sz w:val="24"/>
                          <w:szCs w:val="24"/>
                        </w:rPr>
                      </w:pPr>
                      <w:r w:rsidRPr="007B3E2E">
                        <w:rPr>
                          <w:rFonts w:ascii="Source Sans Pro" w:hAnsi="Source Sans Pro"/>
                          <w:b/>
                          <w:bCs/>
                          <w:sz w:val="24"/>
                          <w:szCs w:val="24"/>
                        </w:rPr>
                        <w:t>Th</w:t>
                      </w:r>
                      <w:r w:rsidR="007B3E2E">
                        <w:rPr>
                          <w:rFonts w:ascii="Source Sans Pro" w:hAnsi="Source Sans Pro"/>
                          <w:b/>
                          <w:bCs/>
                          <w:sz w:val="24"/>
                          <w:szCs w:val="24"/>
                        </w:rPr>
                        <w:t xml:space="preserve">e </w:t>
                      </w:r>
                      <w:r w:rsidR="00D14FDD">
                        <w:rPr>
                          <w:rFonts w:ascii="Source Sans Pro" w:hAnsi="Source Sans Pro"/>
                          <w:b/>
                          <w:bCs/>
                          <w:sz w:val="24"/>
                          <w:szCs w:val="24"/>
                        </w:rPr>
                        <w:t xml:space="preserve">SEDE </w:t>
                      </w:r>
                      <w:r w:rsidRPr="007B3E2E">
                        <w:rPr>
                          <w:rFonts w:ascii="Source Sans Pro" w:hAnsi="Source Sans Pro"/>
                          <w:b/>
                          <w:bCs/>
                          <w:sz w:val="24"/>
                          <w:szCs w:val="24"/>
                        </w:rPr>
                        <w:t xml:space="preserve">delegation overwhelmingly supports future learning exchanges as they can provide new perspectives on these issues and opportunities to dive deeper into innovative solutions. </w:t>
                      </w:r>
                      <w:r w:rsidRPr="007B3E2E">
                        <w:rPr>
                          <w:rFonts w:ascii="Source Sans Pro" w:hAnsi="Source Sans Pro"/>
                          <w:sz w:val="24"/>
                          <w:szCs w:val="24"/>
                        </w:rPr>
                        <w:t>This space will be one to watch closely moving forward as more employers, education institutions, and governmental bodies come together to invest more strategically in work-based learning</w:t>
                      </w:r>
                      <w:r w:rsidR="00386497">
                        <w:rPr>
                          <w:rFonts w:ascii="Source Sans Pro" w:hAnsi="Source Sans Pro"/>
                          <w:sz w:val="24"/>
                          <w:szCs w:val="24"/>
                        </w:rPr>
                        <w:t xml:space="preserve">. </w:t>
                      </w:r>
                      <w:r w:rsidR="004B00DC">
                        <w:rPr>
                          <w:rFonts w:ascii="Source Sans Pro" w:hAnsi="Source Sans Pro"/>
                          <w:sz w:val="24"/>
                          <w:szCs w:val="24"/>
                        </w:rPr>
                        <w:t xml:space="preserve">For more information about the Dual VET system, read the delegation’s full report </w:t>
                      </w:r>
                      <w:hyperlink r:id="rId14" w:history="1">
                        <w:r w:rsidR="004B00DC" w:rsidRPr="00976829">
                          <w:rPr>
                            <w:rStyle w:val="Hyperlink"/>
                            <w:rFonts w:ascii="Source Sans Pro" w:hAnsi="Source Sans Pro"/>
                            <w:sz w:val="24"/>
                            <w:szCs w:val="24"/>
                          </w:rPr>
                          <w:t>here.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2D6420" w:rsidRPr="002D6420" w:rsidSect="009E6BFC">
      <w:headerReference w:type="default" r:id="rId15"/>
      <w:pgSz w:w="12240" w:h="15840"/>
      <w:pgMar w:top="15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1F532" w14:textId="77777777" w:rsidR="009E6BFC" w:rsidRDefault="009E6BFC" w:rsidP="00FD7CDC">
      <w:pPr>
        <w:spacing w:after="0" w:line="240" w:lineRule="auto"/>
      </w:pPr>
      <w:r>
        <w:separator/>
      </w:r>
    </w:p>
  </w:endnote>
  <w:endnote w:type="continuationSeparator" w:id="0">
    <w:p w14:paraId="05AB4D0A" w14:textId="77777777" w:rsidR="009E6BFC" w:rsidRDefault="009E6BFC" w:rsidP="00FD7CDC">
      <w:pPr>
        <w:spacing w:after="0" w:line="240" w:lineRule="auto"/>
      </w:pPr>
      <w:r>
        <w:continuationSeparator/>
      </w:r>
    </w:p>
  </w:endnote>
  <w:endnote w:type="continuationNotice" w:id="1">
    <w:p w14:paraId="6918805C" w14:textId="77777777" w:rsidR="009E6BFC" w:rsidRDefault="009E6B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 Black"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1C9F4" w14:textId="77777777" w:rsidR="009E6BFC" w:rsidRDefault="009E6BFC" w:rsidP="00FD7CDC">
      <w:pPr>
        <w:spacing w:after="0" w:line="240" w:lineRule="auto"/>
      </w:pPr>
      <w:r>
        <w:separator/>
      </w:r>
    </w:p>
  </w:footnote>
  <w:footnote w:type="continuationSeparator" w:id="0">
    <w:p w14:paraId="0C05C026" w14:textId="77777777" w:rsidR="009E6BFC" w:rsidRDefault="009E6BFC" w:rsidP="00FD7CDC">
      <w:pPr>
        <w:spacing w:after="0" w:line="240" w:lineRule="auto"/>
      </w:pPr>
      <w:r>
        <w:continuationSeparator/>
      </w:r>
    </w:p>
  </w:footnote>
  <w:footnote w:type="continuationNotice" w:id="1">
    <w:p w14:paraId="1AFC8D59" w14:textId="77777777" w:rsidR="009E6BFC" w:rsidRDefault="009E6B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5454D" w14:textId="56E5FBAF" w:rsidR="00CD4DFF" w:rsidRDefault="00CD4DFF" w:rsidP="005D48DB">
    <w:pPr>
      <w:pStyle w:val="Heading3"/>
      <w:spacing w:before="0" w:after="0"/>
      <w:ind w:firstLine="720"/>
      <w:jc w:val="center"/>
      <w:rPr>
        <w:rFonts w:ascii="Source Sans Pro Black" w:hAnsi="Source Sans Pro Black"/>
        <w:b/>
        <w:sz w:val="40"/>
        <w:szCs w:val="40"/>
      </w:rPr>
    </w:pPr>
    <w:r w:rsidRPr="00833F1E">
      <w:rPr>
        <w:rFonts w:ascii="Source Sans Pro" w:hAnsi="Source Sans Pro" w:cstheme="majorHAnsi"/>
        <w:noProof/>
        <w:sz w:val="40"/>
        <w:szCs w:val="40"/>
      </w:rPr>
      <w:drawing>
        <wp:anchor distT="137160" distB="91440" distL="137160" distR="137160" simplePos="0" relativeHeight="251660288" behindDoc="0" locked="0" layoutInCell="1" allowOverlap="1" wp14:anchorId="6F988E2E" wp14:editId="713088EE">
          <wp:simplePos x="0" y="0"/>
          <wp:positionH relativeFrom="margin">
            <wp:align>left</wp:align>
          </wp:positionH>
          <wp:positionV relativeFrom="paragraph">
            <wp:posOffset>-79375</wp:posOffset>
          </wp:positionV>
          <wp:extent cx="1085850" cy="936625"/>
          <wp:effectExtent l="0" t="0" r="0" b="0"/>
          <wp:wrapSquare wrapText="bothSides"/>
          <wp:docPr id="1759733789" name="Picture 17597337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936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3F1E">
      <w:rPr>
        <w:rFonts w:ascii="Source Sans Pro Black" w:hAnsi="Source Sans Pro Black"/>
        <w:b/>
        <w:sz w:val="40"/>
        <w:szCs w:val="40"/>
      </w:rPr>
      <w:t>Bolstering Apprenticeships in the US</w:t>
    </w:r>
  </w:p>
  <w:p w14:paraId="7EF058B6" w14:textId="7FC4DADE" w:rsidR="00CD4DFF" w:rsidRDefault="009A3382" w:rsidP="005D48DB">
    <w:pPr>
      <w:pStyle w:val="Heading3"/>
      <w:spacing w:before="0" w:after="0"/>
      <w:jc w:val="center"/>
      <w:rPr>
        <w:rFonts w:ascii="Source Sans Pro" w:hAnsi="Source Sans Pro"/>
        <w:bCs/>
        <w:color w:val="E97132" w:themeColor="accent2"/>
        <w:sz w:val="36"/>
        <w:szCs w:val="36"/>
      </w:rPr>
    </w:pPr>
    <w:r>
      <w:rPr>
        <w:rFonts w:ascii="Source Sans Pro" w:hAnsi="Source Sans Pro"/>
        <w:bCs/>
        <w:color w:val="E97132" w:themeColor="accent2"/>
        <w:sz w:val="36"/>
        <w:szCs w:val="36"/>
      </w:rPr>
      <w:t xml:space="preserve">   </w:t>
    </w:r>
    <w:r w:rsidR="00CD4DFF" w:rsidRPr="00146427">
      <w:rPr>
        <w:rFonts w:ascii="Source Sans Pro" w:hAnsi="Source Sans Pro"/>
        <w:bCs/>
        <w:color w:val="E97132" w:themeColor="accent2"/>
        <w:sz w:val="36"/>
        <w:szCs w:val="36"/>
      </w:rPr>
      <w:t>Lessons Learned from</w:t>
    </w:r>
  </w:p>
  <w:p w14:paraId="153341E0" w14:textId="4F5EB7FA" w:rsidR="00CD4DFF" w:rsidRPr="005A2AE3" w:rsidRDefault="009A3382" w:rsidP="005D48DB">
    <w:pPr>
      <w:pStyle w:val="Heading3"/>
      <w:spacing w:before="0" w:after="0"/>
      <w:jc w:val="center"/>
      <w:rPr>
        <w:rFonts w:ascii="Source Sans Pro" w:hAnsi="Source Sans Pro"/>
        <w:bCs/>
        <w:color w:val="E97132" w:themeColor="accent2"/>
        <w:sz w:val="36"/>
        <w:szCs w:val="36"/>
      </w:rPr>
    </w:pPr>
    <w:r>
      <w:rPr>
        <w:rFonts w:ascii="Source Sans Pro" w:hAnsi="Source Sans Pro"/>
        <w:bCs/>
        <w:color w:val="E97132" w:themeColor="accent2"/>
        <w:sz w:val="36"/>
        <w:szCs w:val="36"/>
      </w:rPr>
      <w:t xml:space="preserve">        </w:t>
    </w:r>
    <w:r w:rsidR="00CD4DFF" w:rsidRPr="00146427">
      <w:rPr>
        <w:rFonts w:ascii="Source Sans Pro" w:hAnsi="Source Sans Pro"/>
        <w:bCs/>
        <w:color w:val="E97132" w:themeColor="accent2"/>
        <w:sz w:val="36"/>
        <w:szCs w:val="36"/>
      </w:rPr>
      <w:t>Germany’s Vocational Education System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571E1"/>
    <w:multiLevelType w:val="hybridMultilevel"/>
    <w:tmpl w:val="E3CA4088"/>
    <w:lvl w:ilvl="0" w:tplc="9BDCBC2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517580"/>
    <w:multiLevelType w:val="hybridMultilevel"/>
    <w:tmpl w:val="0798B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33A88"/>
    <w:multiLevelType w:val="hybridMultilevel"/>
    <w:tmpl w:val="8A1031DC"/>
    <w:lvl w:ilvl="0" w:tplc="9BDCBC2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00622"/>
    <w:multiLevelType w:val="hybridMultilevel"/>
    <w:tmpl w:val="ABCE96BC"/>
    <w:lvl w:ilvl="0" w:tplc="9BDCBC2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7712D"/>
    <w:multiLevelType w:val="hybridMultilevel"/>
    <w:tmpl w:val="75DCE0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811F5"/>
    <w:multiLevelType w:val="hybridMultilevel"/>
    <w:tmpl w:val="39B6473C"/>
    <w:lvl w:ilvl="0" w:tplc="9BDCBC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05300D"/>
    <w:multiLevelType w:val="hybridMultilevel"/>
    <w:tmpl w:val="0E50503A"/>
    <w:lvl w:ilvl="0" w:tplc="9BDCBC2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15C7E"/>
    <w:multiLevelType w:val="hybridMultilevel"/>
    <w:tmpl w:val="4FBE90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F1158"/>
    <w:multiLevelType w:val="hybridMultilevel"/>
    <w:tmpl w:val="003AEE70"/>
    <w:lvl w:ilvl="0" w:tplc="9BDCBC2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16F59"/>
    <w:multiLevelType w:val="hybridMultilevel"/>
    <w:tmpl w:val="183C11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E2DCD"/>
    <w:multiLevelType w:val="hybridMultilevel"/>
    <w:tmpl w:val="C83A0D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260673">
    <w:abstractNumId w:val="4"/>
  </w:num>
  <w:num w:numId="2" w16cid:durableId="1105076154">
    <w:abstractNumId w:val="9"/>
  </w:num>
  <w:num w:numId="3" w16cid:durableId="1574272663">
    <w:abstractNumId w:val="7"/>
  </w:num>
  <w:num w:numId="4" w16cid:durableId="1927837030">
    <w:abstractNumId w:val="1"/>
  </w:num>
  <w:num w:numId="5" w16cid:durableId="1254319370">
    <w:abstractNumId w:val="10"/>
  </w:num>
  <w:num w:numId="6" w16cid:durableId="411312857">
    <w:abstractNumId w:val="6"/>
  </w:num>
  <w:num w:numId="7" w16cid:durableId="478688200">
    <w:abstractNumId w:val="5"/>
  </w:num>
  <w:num w:numId="8" w16cid:durableId="56437432">
    <w:abstractNumId w:val="8"/>
  </w:num>
  <w:num w:numId="9" w16cid:durableId="1884442557">
    <w:abstractNumId w:val="3"/>
  </w:num>
  <w:num w:numId="10" w16cid:durableId="989285764">
    <w:abstractNumId w:val="0"/>
  </w:num>
  <w:num w:numId="11" w16cid:durableId="502284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0FA"/>
    <w:rsid w:val="000000CC"/>
    <w:rsid w:val="00005296"/>
    <w:rsid w:val="0002593C"/>
    <w:rsid w:val="000428F6"/>
    <w:rsid w:val="000463ED"/>
    <w:rsid w:val="00050AA5"/>
    <w:rsid w:val="00063356"/>
    <w:rsid w:val="000744F5"/>
    <w:rsid w:val="000856A0"/>
    <w:rsid w:val="000856DE"/>
    <w:rsid w:val="00091344"/>
    <w:rsid w:val="0009177D"/>
    <w:rsid w:val="00092215"/>
    <w:rsid w:val="000A3329"/>
    <w:rsid w:val="000B2D98"/>
    <w:rsid w:val="000B698E"/>
    <w:rsid w:val="000D176D"/>
    <w:rsid w:val="000D4306"/>
    <w:rsid w:val="000D7688"/>
    <w:rsid w:val="000E28D5"/>
    <w:rsid w:val="000E50F5"/>
    <w:rsid w:val="00112F86"/>
    <w:rsid w:val="00117857"/>
    <w:rsid w:val="00121339"/>
    <w:rsid w:val="0012408F"/>
    <w:rsid w:val="00126C17"/>
    <w:rsid w:val="001349BD"/>
    <w:rsid w:val="00142E0C"/>
    <w:rsid w:val="001437C0"/>
    <w:rsid w:val="00144115"/>
    <w:rsid w:val="00146427"/>
    <w:rsid w:val="00151ECE"/>
    <w:rsid w:val="00166AEE"/>
    <w:rsid w:val="00166EBE"/>
    <w:rsid w:val="00172C5D"/>
    <w:rsid w:val="001731F3"/>
    <w:rsid w:val="0019241B"/>
    <w:rsid w:val="00192D72"/>
    <w:rsid w:val="001B1400"/>
    <w:rsid w:val="001B16CC"/>
    <w:rsid w:val="001C1587"/>
    <w:rsid w:val="001C2631"/>
    <w:rsid w:val="001C32CE"/>
    <w:rsid w:val="001C3B3D"/>
    <w:rsid w:val="001C5005"/>
    <w:rsid w:val="001C6302"/>
    <w:rsid w:val="001D2420"/>
    <w:rsid w:val="001D2F4C"/>
    <w:rsid w:val="001E352D"/>
    <w:rsid w:val="001E79F4"/>
    <w:rsid w:val="001F48C7"/>
    <w:rsid w:val="002018B5"/>
    <w:rsid w:val="002036AD"/>
    <w:rsid w:val="0024102B"/>
    <w:rsid w:val="00244752"/>
    <w:rsid w:val="0025409E"/>
    <w:rsid w:val="00256ADC"/>
    <w:rsid w:val="00265422"/>
    <w:rsid w:val="00270D22"/>
    <w:rsid w:val="002725D7"/>
    <w:rsid w:val="00275EAF"/>
    <w:rsid w:val="0027608D"/>
    <w:rsid w:val="00276636"/>
    <w:rsid w:val="0028360C"/>
    <w:rsid w:val="00283753"/>
    <w:rsid w:val="002867CC"/>
    <w:rsid w:val="00287C7C"/>
    <w:rsid w:val="00294883"/>
    <w:rsid w:val="002A6205"/>
    <w:rsid w:val="002B7CFE"/>
    <w:rsid w:val="002C5213"/>
    <w:rsid w:val="002D26BD"/>
    <w:rsid w:val="002D2CC9"/>
    <w:rsid w:val="002D3449"/>
    <w:rsid w:val="002D641D"/>
    <w:rsid w:val="002D6420"/>
    <w:rsid w:val="002E52B7"/>
    <w:rsid w:val="002F6284"/>
    <w:rsid w:val="002F62D5"/>
    <w:rsid w:val="00304F2B"/>
    <w:rsid w:val="00305281"/>
    <w:rsid w:val="00307CB0"/>
    <w:rsid w:val="00321BB0"/>
    <w:rsid w:val="003261C3"/>
    <w:rsid w:val="00331BFC"/>
    <w:rsid w:val="003327B8"/>
    <w:rsid w:val="00333151"/>
    <w:rsid w:val="00350E17"/>
    <w:rsid w:val="00354882"/>
    <w:rsid w:val="00356B3F"/>
    <w:rsid w:val="0037310D"/>
    <w:rsid w:val="00384BBF"/>
    <w:rsid w:val="00386497"/>
    <w:rsid w:val="003A0A2E"/>
    <w:rsid w:val="003A2F92"/>
    <w:rsid w:val="003A411B"/>
    <w:rsid w:val="003B06EA"/>
    <w:rsid w:val="003B129F"/>
    <w:rsid w:val="003C026B"/>
    <w:rsid w:val="003C16C0"/>
    <w:rsid w:val="003D2A53"/>
    <w:rsid w:val="003D6F96"/>
    <w:rsid w:val="003E0962"/>
    <w:rsid w:val="003E20DE"/>
    <w:rsid w:val="003E28CB"/>
    <w:rsid w:val="003E48AA"/>
    <w:rsid w:val="003E5180"/>
    <w:rsid w:val="003E7DCA"/>
    <w:rsid w:val="003F409A"/>
    <w:rsid w:val="004063CB"/>
    <w:rsid w:val="0041294C"/>
    <w:rsid w:val="004200DD"/>
    <w:rsid w:val="00425A64"/>
    <w:rsid w:val="00431B31"/>
    <w:rsid w:val="00437A8D"/>
    <w:rsid w:val="00440A00"/>
    <w:rsid w:val="00454556"/>
    <w:rsid w:val="0046100D"/>
    <w:rsid w:val="00471308"/>
    <w:rsid w:val="00473FDE"/>
    <w:rsid w:val="00487CD6"/>
    <w:rsid w:val="00492E63"/>
    <w:rsid w:val="00495240"/>
    <w:rsid w:val="0049666D"/>
    <w:rsid w:val="004A101F"/>
    <w:rsid w:val="004A6A6F"/>
    <w:rsid w:val="004B00DC"/>
    <w:rsid w:val="004C0746"/>
    <w:rsid w:val="004C24E2"/>
    <w:rsid w:val="004C39B0"/>
    <w:rsid w:val="004E33E4"/>
    <w:rsid w:val="005052B5"/>
    <w:rsid w:val="005056D6"/>
    <w:rsid w:val="00514122"/>
    <w:rsid w:val="00520345"/>
    <w:rsid w:val="0052094D"/>
    <w:rsid w:val="005304FD"/>
    <w:rsid w:val="00543385"/>
    <w:rsid w:val="00547E95"/>
    <w:rsid w:val="0055553D"/>
    <w:rsid w:val="0055579F"/>
    <w:rsid w:val="005646AD"/>
    <w:rsid w:val="00573C80"/>
    <w:rsid w:val="0057720D"/>
    <w:rsid w:val="0058095E"/>
    <w:rsid w:val="00586BB0"/>
    <w:rsid w:val="00590F8A"/>
    <w:rsid w:val="005916AF"/>
    <w:rsid w:val="00597438"/>
    <w:rsid w:val="005A1074"/>
    <w:rsid w:val="005A2AE3"/>
    <w:rsid w:val="005B0E1F"/>
    <w:rsid w:val="005B3ED1"/>
    <w:rsid w:val="005B5CE1"/>
    <w:rsid w:val="005D1763"/>
    <w:rsid w:val="005D215C"/>
    <w:rsid w:val="005D34A2"/>
    <w:rsid w:val="005D48DB"/>
    <w:rsid w:val="005E5995"/>
    <w:rsid w:val="005E6B99"/>
    <w:rsid w:val="005F26F0"/>
    <w:rsid w:val="00607FB2"/>
    <w:rsid w:val="0061045B"/>
    <w:rsid w:val="00624733"/>
    <w:rsid w:val="00625C1B"/>
    <w:rsid w:val="00634047"/>
    <w:rsid w:val="00636A55"/>
    <w:rsid w:val="0064777D"/>
    <w:rsid w:val="00650338"/>
    <w:rsid w:val="00651CCD"/>
    <w:rsid w:val="00652BD6"/>
    <w:rsid w:val="0065449F"/>
    <w:rsid w:val="0065475F"/>
    <w:rsid w:val="00671BE8"/>
    <w:rsid w:val="00671E00"/>
    <w:rsid w:val="00672A45"/>
    <w:rsid w:val="0067436F"/>
    <w:rsid w:val="0067591F"/>
    <w:rsid w:val="00676F8A"/>
    <w:rsid w:val="00684F54"/>
    <w:rsid w:val="00687B95"/>
    <w:rsid w:val="00693258"/>
    <w:rsid w:val="006B487A"/>
    <w:rsid w:val="006B6BAD"/>
    <w:rsid w:val="006C20E7"/>
    <w:rsid w:val="006D428B"/>
    <w:rsid w:val="006D50A3"/>
    <w:rsid w:val="006E3196"/>
    <w:rsid w:val="006E4968"/>
    <w:rsid w:val="006F0BD7"/>
    <w:rsid w:val="006F2D89"/>
    <w:rsid w:val="007123CE"/>
    <w:rsid w:val="00715D52"/>
    <w:rsid w:val="00720B60"/>
    <w:rsid w:val="00725363"/>
    <w:rsid w:val="0072706A"/>
    <w:rsid w:val="007447F7"/>
    <w:rsid w:val="00745313"/>
    <w:rsid w:val="0074777B"/>
    <w:rsid w:val="007736BB"/>
    <w:rsid w:val="00776B6D"/>
    <w:rsid w:val="0077754F"/>
    <w:rsid w:val="0078026E"/>
    <w:rsid w:val="00781784"/>
    <w:rsid w:val="00782492"/>
    <w:rsid w:val="007A0A0D"/>
    <w:rsid w:val="007B3E2E"/>
    <w:rsid w:val="007C2053"/>
    <w:rsid w:val="007C38DF"/>
    <w:rsid w:val="007E5EF7"/>
    <w:rsid w:val="007F20E6"/>
    <w:rsid w:val="00800B63"/>
    <w:rsid w:val="00822983"/>
    <w:rsid w:val="00825CC6"/>
    <w:rsid w:val="00833F1E"/>
    <w:rsid w:val="00841612"/>
    <w:rsid w:val="00855F96"/>
    <w:rsid w:val="00857CEE"/>
    <w:rsid w:val="008648BA"/>
    <w:rsid w:val="00874894"/>
    <w:rsid w:val="00882257"/>
    <w:rsid w:val="00884B8B"/>
    <w:rsid w:val="00887F11"/>
    <w:rsid w:val="008948F7"/>
    <w:rsid w:val="008A2DF3"/>
    <w:rsid w:val="008A65BA"/>
    <w:rsid w:val="008A692D"/>
    <w:rsid w:val="008B5F77"/>
    <w:rsid w:val="008B7AA8"/>
    <w:rsid w:val="008C073E"/>
    <w:rsid w:val="008E3B3C"/>
    <w:rsid w:val="008E6190"/>
    <w:rsid w:val="008F1C53"/>
    <w:rsid w:val="009067C4"/>
    <w:rsid w:val="00914B81"/>
    <w:rsid w:val="00914C9E"/>
    <w:rsid w:val="009348E9"/>
    <w:rsid w:val="0094151C"/>
    <w:rsid w:val="00941B16"/>
    <w:rsid w:val="00942536"/>
    <w:rsid w:val="009442B7"/>
    <w:rsid w:val="009448A0"/>
    <w:rsid w:val="009470FA"/>
    <w:rsid w:val="009561AF"/>
    <w:rsid w:val="00960C29"/>
    <w:rsid w:val="009761F0"/>
    <w:rsid w:val="00976829"/>
    <w:rsid w:val="00976D78"/>
    <w:rsid w:val="009800B7"/>
    <w:rsid w:val="009827C1"/>
    <w:rsid w:val="00984673"/>
    <w:rsid w:val="00984F31"/>
    <w:rsid w:val="009942C7"/>
    <w:rsid w:val="009A3382"/>
    <w:rsid w:val="009A421B"/>
    <w:rsid w:val="009A5323"/>
    <w:rsid w:val="009B3E53"/>
    <w:rsid w:val="009B45F8"/>
    <w:rsid w:val="009D41BD"/>
    <w:rsid w:val="009E1F1E"/>
    <w:rsid w:val="009E6BFC"/>
    <w:rsid w:val="00A00E6E"/>
    <w:rsid w:val="00A215C5"/>
    <w:rsid w:val="00A21F83"/>
    <w:rsid w:val="00A300B3"/>
    <w:rsid w:val="00A418C6"/>
    <w:rsid w:val="00A53AE7"/>
    <w:rsid w:val="00A608AF"/>
    <w:rsid w:val="00A7356C"/>
    <w:rsid w:val="00A80090"/>
    <w:rsid w:val="00AA2027"/>
    <w:rsid w:val="00AB00CD"/>
    <w:rsid w:val="00AB0EAA"/>
    <w:rsid w:val="00AB4895"/>
    <w:rsid w:val="00AC1414"/>
    <w:rsid w:val="00AC5C9E"/>
    <w:rsid w:val="00AC7A16"/>
    <w:rsid w:val="00AD2CE7"/>
    <w:rsid w:val="00AD3CC0"/>
    <w:rsid w:val="00AF3950"/>
    <w:rsid w:val="00B025DF"/>
    <w:rsid w:val="00B05471"/>
    <w:rsid w:val="00B05C68"/>
    <w:rsid w:val="00B113BA"/>
    <w:rsid w:val="00B15326"/>
    <w:rsid w:val="00B253F0"/>
    <w:rsid w:val="00B3673E"/>
    <w:rsid w:val="00B40EAA"/>
    <w:rsid w:val="00B41D8A"/>
    <w:rsid w:val="00B44546"/>
    <w:rsid w:val="00B475F5"/>
    <w:rsid w:val="00B62E5F"/>
    <w:rsid w:val="00B7613B"/>
    <w:rsid w:val="00B76A5A"/>
    <w:rsid w:val="00B839CB"/>
    <w:rsid w:val="00B84D4C"/>
    <w:rsid w:val="00B92852"/>
    <w:rsid w:val="00B95194"/>
    <w:rsid w:val="00BA3CB3"/>
    <w:rsid w:val="00BB2B9B"/>
    <w:rsid w:val="00BB6FC4"/>
    <w:rsid w:val="00BC0263"/>
    <w:rsid w:val="00BC5581"/>
    <w:rsid w:val="00BC7CBF"/>
    <w:rsid w:val="00BD3B4F"/>
    <w:rsid w:val="00BD7AA7"/>
    <w:rsid w:val="00BE2177"/>
    <w:rsid w:val="00BE5BAB"/>
    <w:rsid w:val="00BE5C2E"/>
    <w:rsid w:val="00BE7398"/>
    <w:rsid w:val="00BF49B5"/>
    <w:rsid w:val="00C13164"/>
    <w:rsid w:val="00C13DE9"/>
    <w:rsid w:val="00C16C0D"/>
    <w:rsid w:val="00C202DF"/>
    <w:rsid w:val="00C2565E"/>
    <w:rsid w:val="00C2581A"/>
    <w:rsid w:val="00C40B67"/>
    <w:rsid w:val="00C4632D"/>
    <w:rsid w:val="00C6591D"/>
    <w:rsid w:val="00C66B88"/>
    <w:rsid w:val="00C77126"/>
    <w:rsid w:val="00C8542D"/>
    <w:rsid w:val="00C90C4B"/>
    <w:rsid w:val="00CA18AF"/>
    <w:rsid w:val="00CA7930"/>
    <w:rsid w:val="00CC621F"/>
    <w:rsid w:val="00CC7EAB"/>
    <w:rsid w:val="00CD4DFF"/>
    <w:rsid w:val="00CD638E"/>
    <w:rsid w:val="00CE0809"/>
    <w:rsid w:val="00CF596D"/>
    <w:rsid w:val="00D10177"/>
    <w:rsid w:val="00D14FDD"/>
    <w:rsid w:val="00D26E7D"/>
    <w:rsid w:val="00D321D1"/>
    <w:rsid w:val="00D54D19"/>
    <w:rsid w:val="00D61274"/>
    <w:rsid w:val="00D6644E"/>
    <w:rsid w:val="00D90A50"/>
    <w:rsid w:val="00D9359B"/>
    <w:rsid w:val="00D955DD"/>
    <w:rsid w:val="00DA12AA"/>
    <w:rsid w:val="00DA1781"/>
    <w:rsid w:val="00DA502D"/>
    <w:rsid w:val="00DB0286"/>
    <w:rsid w:val="00DB1201"/>
    <w:rsid w:val="00DB2A86"/>
    <w:rsid w:val="00DB4D91"/>
    <w:rsid w:val="00DB5825"/>
    <w:rsid w:val="00DB6AC2"/>
    <w:rsid w:val="00DC5A3A"/>
    <w:rsid w:val="00DC74ED"/>
    <w:rsid w:val="00DC7962"/>
    <w:rsid w:val="00DD534F"/>
    <w:rsid w:val="00DE4E00"/>
    <w:rsid w:val="00DE7B86"/>
    <w:rsid w:val="00E03ED0"/>
    <w:rsid w:val="00E105A3"/>
    <w:rsid w:val="00E2299A"/>
    <w:rsid w:val="00E22D7E"/>
    <w:rsid w:val="00E26BC7"/>
    <w:rsid w:val="00E4090D"/>
    <w:rsid w:val="00E463A0"/>
    <w:rsid w:val="00E55B3C"/>
    <w:rsid w:val="00EB4430"/>
    <w:rsid w:val="00EC00DA"/>
    <w:rsid w:val="00EE793D"/>
    <w:rsid w:val="00EF6F0F"/>
    <w:rsid w:val="00EF7112"/>
    <w:rsid w:val="00EF7A09"/>
    <w:rsid w:val="00F00F6A"/>
    <w:rsid w:val="00F07813"/>
    <w:rsid w:val="00F17A13"/>
    <w:rsid w:val="00F3243C"/>
    <w:rsid w:val="00F41B64"/>
    <w:rsid w:val="00F42FF9"/>
    <w:rsid w:val="00F442A9"/>
    <w:rsid w:val="00F45E56"/>
    <w:rsid w:val="00F52CC3"/>
    <w:rsid w:val="00F55105"/>
    <w:rsid w:val="00F56B8D"/>
    <w:rsid w:val="00F8690B"/>
    <w:rsid w:val="00F86F33"/>
    <w:rsid w:val="00F94A93"/>
    <w:rsid w:val="00FB636E"/>
    <w:rsid w:val="00FB6F22"/>
    <w:rsid w:val="00FC3FAB"/>
    <w:rsid w:val="00FC6EC7"/>
    <w:rsid w:val="00FD797F"/>
    <w:rsid w:val="00FD7CDC"/>
    <w:rsid w:val="00FF6A43"/>
    <w:rsid w:val="6D25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30F0E"/>
  <w15:chartTrackingRefBased/>
  <w15:docId w15:val="{BF9E072B-5B12-46D3-94A5-9FB8CEEF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70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70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70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70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470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470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70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70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70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0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470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470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470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9470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9470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70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70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70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70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70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70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70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70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0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70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70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0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0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70F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7C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7C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7CD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47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77D"/>
  </w:style>
  <w:style w:type="paragraph" w:styleId="Footer">
    <w:name w:val="footer"/>
    <w:basedOn w:val="Normal"/>
    <w:link w:val="FooterChar"/>
    <w:uiPriority w:val="99"/>
    <w:unhideWhenUsed/>
    <w:rsid w:val="00647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77D"/>
  </w:style>
  <w:style w:type="paragraph" w:styleId="Revision">
    <w:name w:val="Revision"/>
    <w:hidden/>
    <w:uiPriority w:val="99"/>
    <w:semiHidden/>
    <w:rsid w:val="00BB2B9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B2B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B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B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B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B9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7682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8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recstorage.blob.core.windows.net/sede/sites/8/2023/11/Bolstering-Apprenticeships-in-the-US_Lessons-Learned-from-Germanys-Vocational-Education-System_Report_112923-2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recstorage.blob.core.windows.net/sede/sites/8/2023/11/Bolstering-Apprenticeships-in-the-US_Lessons-Learned-from-Germanys-Vocational-Education-System_Report_112923-2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ab5d-c363-4cb9-b177-8b68990486e8" xsi:nil="true"/>
    <Notes xmlns="03dfb928-5554-4a87-8e9a-edea6c8e3105" xsi:nil="true"/>
    <lcf76f155ced4ddcb4097134ff3c332f xmlns="03dfb928-5554-4a87-8e9a-edea6c8e310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FC962BD627F4EA76B28DDC6E46AD9" ma:contentTypeVersion="19" ma:contentTypeDescription="Create a new document." ma:contentTypeScope="" ma:versionID="98f7814d9b3f7d69998abb97e8faa05e">
  <xsd:schema xmlns:xsd="http://www.w3.org/2001/XMLSchema" xmlns:xs="http://www.w3.org/2001/XMLSchema" xmlns:p="http://schemas.microsoft.com/office/2006/metadata/properties" xmlns:ns2="03dfb928-5554-4a87-8e9a-edea6c8e3105" xmlns:ns3="d876ab5d-c363-4cb9-b177-8b68990486e8" targetNamespace="http://schemas.microsoft.com/office/2006/metadata/properties" ma:root="true" ma:fieldsID="7a1f73ef7e3d4d53f5353fcaa79f08f2" ns2:_="" ns3:_="">
    <xsd:import namespace="03dfb928-5554-4a87-8e9a-edea6c8e3105"/>
    <xsd:import namespace="d876ab5d-c363-4cb9-b177-8b68990486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Not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b928-5554-4a87-8e9a-edea6c8e3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b9d03e-f63d-43c7-9a43-349d0cf1a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4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ab5d-c363-4cb9-b177-8b68990486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4f986b7-49b9-4d1a-ab3f-e07ca83f5583}" ma:internalName="TaxCatchAll" ma:showField="CatchAllData" ma:web="d876ab5d-c363-4cb9-b177-8b68990486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CA9041-5E87-49F1-BE52-EFDC92203C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7D31C9-FC58-43FA-B8FE-239206B67B7D}">
  <ds:schemaRefs>
    <ds:schemaRef ds:uri="http://schemas.microsoft.com/office/2006/metadata/properties"/>
    <ds:schemaRef ds:uri="http://schemas.microsoft.com/office/infopath/2007/PartnerControls"/>
    <ds:schemaRef ds:uri="d876ab5d-c363-4cb9-b177-8b68990486e8"/>
    <ds:schemaRef ds:uri="03dfb928-5554-4a87-8e9a-edea6c8e3105"/>
  </ds:schemaRefs>
</ds:datastoreItem>
</file>

<file path=customXml/itemProps3.xml><?xml version="1.0" encoding="utf-8"?>
<ds:datastoreItem xmlns:ds="http://schemas.openxmlformats.org/officeDocument/2006/customXml" ds:itemID="{6A719AE1-482F-4C6E-BFEF-B6855CD1C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fb928-5554-4a87-8e9a-edea6c8e3105"/>
    <ds:schemaRef ds:uri="d876ab5d-c363-4cb9-b177-8b68990486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D53AF4-A668-4BB0-BE3D-1B7F93A459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655</Words>
  <Characters>3738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Links>
    <vt:vector size="6" baseType="variant">
      <vt:variant>
        <vt:i4>5046334</vt:i4>
      </vt:variant>
      <vt:variant>
        <vt:i4>0</vt:i4>
      </vt:variant>
      <vt:variant>
        <vt:i4>0</vt:i4>
      </vt:variant>
      <vt:variant>
        <vt:i4>5</vt:i4>
      </vt:variant>
      <vt:variant>
        <vt:lpwstr>https://crecstorage.blob.core.windows.net/sede/sites/8/2023/11/Bolstering-Apprenticeships-in-the-US_Lessons-Learned-from-Germanys-Vocational-Education-System_Report_112923-2.pdf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Xu</dc:creator>
  <cp:keywords/>
  <dc:description/>
  <cp:lastModifiedBy>Ken Poole</cp:lastModifiedBy>
  <cp:revision>48</cp:revision>
  <dcterms:created xsi:type="dcterms:W3CDTF">2024-01-25T00:44:00Z</dcterms:created>
  <dcterms:modified xsi:type="dcterms:W3CDTF">2024-01-25T16:12:00Z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0x010100BFFFC962BD627F4EA76B28DDC6E46AD9</vt:lpwstr>
  </property>
  <property fmtid="{D5CDD505-2E9C-101B-9397-08002B2CF9AE}" pid="3" name="MediaServiceImageTags">
    <vt:lpwstr/>
  </property>
</Properties>
</file>